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8493EF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5A6C1B">
        <w:rPr>
          <w:rFonts w:cs="Arial"/>
          <w:color w:val="000000"/>
          <w:sz w:val="24"/>
          <w:szCs w:val="24"/>
        </w:rPr>
        <w:t>0</w:t>
      </w:r>
      <w:r w:rsidR="00D119D6">
        <w:rPr>
          <w:rFonts w:cs="Arial"/>
          <w:color w:val="000000"/>
          <w:sz w:val="24"/>
          <w:szCs w:val="24"/>
        </w:rPr>
        <w:t>731</w:t>
      </w:r>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68062D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728DB">
        <w:rPr>
          <w:rFonts w:ascii="Arial" w:hAnsi="Arial"/>
          <w:sz w:val="24"/>
          <w:lang w:val="en-US"/>
        </w:rPr>
        <w:t>8.8.</w:t>
      </w:r>
      <w:r w:rsidR="00D57841">
        <w:rPr>
          <w:rFonts w:ascii="Arial" w:hAnsi="Arial"/>
          <w:sz w:val="24"/>
          <w:lang w:val="en-US"/>
        </w:rPr>
        <w:t>2.1.</w:t>
      </w:r>
      <w:r w:rsidR="006726EE">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F90CEF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7841">
        <w:rPr>
          <w:rFonts w:ascii="Arial" w:hAnsi="Arial"/>
          <w:sz w:val="24"/>
          <w:lang w:val="en-US"/>
        </w:rPr>
        <w:t xml:space="preserve">On </w:t>
      </w:r>
      <w:r w:rsidR="006726EE">
        <w:rPr>
          <w:rFonts w:ascii="Arial" w:hAnsi="Arial"/>
          <w:sz w:val="24"/>
          <w:lang w:val="en-US"/>
        </w:rPr>
        <w:t>PRS-RSTD</w:t>
      </w:r>
      <w:r w:rsidR="00D57841">
        <w:rPr>
          <w:rFonts w:ascii="Arial" w:hAnsi="Arial"/>
          <w:sz w:val="24"/>
          <w:lang w:val="en-US"/>
        </w:rPr>
        <w:t xml:space="preserve"> measurements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076E31FA" w14:textId="7CD56C29" w:rsidR="00C63FBE" w:rsidRPr="00C63FBE" w:rsidRDefault="00DF24B7" w:rsidP="00C63FBE">
      <w:pPr>
        <w:rPr>
          <w:lang w:val="en-US"/>
        </w:rPr>
      </w:pPr>
      <w:r>
        <w:rPr>
          <w:lang w:val="en-US"/>
        </w:rPr>
        <w:t>In RAN4#93 meeting, the following agreements were reached regarding PRS-RSTD measurements [1]:</w:t>
      </w:r>
    </w:p>
    <w:p w14:paraId="56AE1AC0" w14:textId="5EDACB3D" w:rsidR="002B4761" w:rsidRDefault="00801E3B" w:rsidP="00804DAC">
      <w:pPr>
        <w:rPr>
          <w:lang w:val="en-US"/>
        </w:rPr>
      </w:pPr>
      <w:r w:rsidRPr="0074147F">
        <w:rPr>
          <w:noProof/>
          <w:lang w:val="en-US" w:eastAsia="zh-CN"/>
        </w:rPr>
        <mc:AlternateContent>
          <mc:Choice Requires="wps">
            <w:drawing>
              <wp:inline distT="0" distB="0" distL="0" distR="0" wp14:anchorId="47FEDC19" wp14:editId="63F228C4">
                <wp:extent cx="5881420" cy="4230093"/>
                <wp:effectExtent l="0" t="0" r="24130" b="1841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230093"/>
                        </a:xfrm>
                        <a:prstGeom prst="rect">
                          <a:avLst/>
                        </a:prstGeom>
                        <a:solidFill>
                          <a:srgbClr val="FFFFFF"/>
                        </a:solidFill>
                        <a:ln w="9525">
                          <a:solidFill>
                            <a:srgbClr val="000000"/>
                          </a:solidFill>
                          <a:miter lim="800000"/>
                          <a:headEnd/>
                          <a:tailEnd/>
                        </a:ln>
                      </wps:spPr>
                      <wps:txbx>
                        <w:txbxContent>
                          <w:p w14:paraId="69C7430A" w14:textId="15FF14DB" w:rsidR="00F51507" w:rsidRDefault="00F51507" w:rsidP="00801E3B">
                            <w:pPr>
                              <w:rPr>
                                <w:rFonts w:eastAsia="Batang"/>
                                <w:b/>
                                <w:bCs/>
                                <w:lang w:eastAsia="zh-CN"/>
                              </w:rPr>
                            </w:pPr>
                            <w:r w:rsidRPr="00B11460">
                              <w:rPr>
                                <w:rFonts w:eastAsia="Batang"/>
                                <w:b/>
                                <w:bCs/>
                                <w:lang w:eastAsia="zh-CN"/>
                              </w:rPr>
                              <w:t>RSTD Reporting Range</w:t>
                            </w:r>
                            <w:r>
                              <w:rPr>
                                <w:rFonts w:eastAsia="Batang"/>
                                <w:b/>
                                <w:bCs/>
                                <w:lang w:eastAsia="zh-CN"/>
                              </w:rPr>
                              <w:t>:</w:t>
                            </w:r>
                          </w:p>
                          <w:p w14:paraId="5923707C" w14:textId="77777777" w:rsidR="00F51507" w:rsidRPr="0002734E" w:rsidRDefault="00F51507" w:rsidP="003C34F2">
                            <w:pPr>
                              <w:numPr>
                                <w:ilvl w:val="0"/>
                                <w:numId w:val="8"/>
                              </w:numPr>
                              <w:tabs>
                                <w:tab w:val="num" w:pos="720"/>
                              </w:tabs>
                              <w:rPr>
                                <w:rFonts w:eastAsia="Batang"/>
                                <w:b/>
                                <w:lang w:val="en-US" w:eastAsia="zh-CN"/>
                              </w:rPr>
                            </w:pPr>
                            <w:r w:rsidRPr="0002734E">
                              <w:rPr>
                                <w:rFonts w:eastAsia="Batang"/>
                                <w:b/>
                                <w:lang w:val="en-US" w:eastAsia="zh-CN"/>
                              </w:rPr>
                              <w:t>RSTD reporting range</w:t>
                            </w:r>
                          </w:p>
                          <w:p w14:paraId="3F9F20AF" w14:textId="77777777" w:rsidR="00F51507" w:rsidRPr="0002734E" w:rsidRDefault="00F51507" w:rsidP="003C34F2">
                            <w:pPr>
                              <w:numPr>
                                <w:ilvl w:val="1"/>
                                <w:numId w:val="8"/>
                              </w:numPr>
                              <w:tabs>
                                <w:tab w:val="num" w:pos="1440"/>
                              </w:tabs>
                              <w:rPr>
                                <w:rFonts w:eastAsia="Batang"/>
                                <w:b/>
                                <w:lang w:val="en-US" w:eastAsia="zh-CN"/>
                              </w:rPr>
                            </w:pPr>
                            <w:r w:rsidRPr="0002734E">
                              <w:rPr>
                                <w:rFonts w:eastAsia="Batang"/>
                                <w:b/>
                                <w:lang w:val="en-US" w:eastAsia="zh-CN"/>
                              </w:rPr>
                              <w:t>The Max/Min reported values are same as in LTE for FR1 and FR2</w:t>
                            </w:r>
                          </w:p>
                          <w:p w14:paraId="75CFC9B5" w14:textId="6E4D4065" w:rsidR="00F51507" w:rsidRDefault="00F51507" w:rsidP="00801E3B">
                            <w:pPr>
                              <w:rPr>
                                <w:rFonts w:eastAsia="Batang"/>
                                <w:b/>
                                <w:bCs/>
                                <w:lang w:eastAsia="zh-CN"/>
                              </w:rPr>
                            </w:pPr>
                            <w:r w:rsidRPr="00437B45">
                              <w:rPr>
                                <w:rFonts w:eastAsia="Batang"/>
                                <w:b/>
                                <w:bCs/>
                                <w:lang w:eastAsia="zh-CN"/>
                              </w:rPr>
                              <w:t>RSTD measurement period</w:t>
                            </w:r>
                            <w:r>
                              <w:rPr>
                                <w:rFonts w:eastAsia="Batang"/>
                                <w:b/>
                                <w:bCs/>
                                <w:lang w:eastAsia="zh-CN"/>
                              </w:rPr>
                              <w:t>:</w:t>
                            </w:r>
                          </w:p>
                          <w:p w14:paraId="68C03CD9" w14:textId="77777777" w:rsidR="00F51507" w:rsidRPr="004A5AF3" w:rsidRDefault="00F51507" w:rsidP="003C34F2">
                            <w:pPr>
                              <w:numPr>
                                <w:ilvl w:val="0"/>
                                <w:numId w:val="9"/>
                              </w:numPr>
                              <w:tabs>
                                <w:tab w:val="num" w:pos="720"/>
                              </w:tabs>
                              <w:rPr>
                                <w:rFonts w:eastAsia="Batang"/>
                                <w:b/>
                                <w:lang w:val="en-US" w:eastAsia="zh-CN"/>
                              </w:rPr>
                            </w:pPr>
                            <w:r w:rsidRPr="004A5AF3">
                              <w:rPr>
                                <w:rFonts w:eastAsia="Batang"/>
                                <w:b/>
                                <w:lang w:val="en-US" w:eastAsia="zh-CN"/>
                              </w:rPr>
                              <w:t>Non-DRX requirements apply for RSTD measurement period, regardless of whether and which DRX configuration is configured for the UE.</w:t>
                            </w:r>
                          </w:p>
                          <w:p w14:paraId="24AC60CC" w14:textId="56DE634A" w:rsidR="00F51507" w:rsidRDefault="00F51507" w:rsidP="00801E3B">
                            <w:pPr>
                              <w:rPr>
                                <w:rFonts w:eastAsia="Batang"/>
                                <w:b/>
                                <w:bCs/>
                                <w:lang w:eastAsia="zh-CN"/>
                              </w:rPr>
                            </w:pPr>
                            <w:r w:rsidRPr="00FA12D7">
                              <w:rPr>
                                <w:rFonts w:eastAsia="Batang"/>
                                <w:b/>
                                <w:bCs/>
                                <w:lang w:eastAsia="zh-CN"/>
                              </w:rPr>
                              <w:t>Intra-, inter-frequency RSTD definition</w:t>
                            </w:r>
                            <w:r>
                              <w:rPr>
                                <w:rFonts w:eastAsia="Batang"/>
                                <w:b/>
                                <w:bCs/>
                                <w:lang w:eastAsia="zh-CN"/>
                              </w:rPr>
                              <w:t>:</w:t>
                            </w:r>
                          </w:p>
                          <w:p w14:paraId="0C39B9C5" w14:textId="77777777" w:rsidR="00F51507" w:rsidRPr="00E93E66" w:rsidRDefault="00F51507" w:rsidP="003C34F2">
                            <w:pPr>
                              <w:numPr>
                                <w:ilvl w:val="0"/>
                                <w:numId w:val="10"/>
                              </w:numPr>
                              <w:tabs>
                                <w:tab w:val="num" w:pos="720"/>
                              </w:tabs>
                              <w:rPr>
                                <w:rFonts w:eastAsia="Batang"/>
                                <w:b/>
                                <w:lang w:val="en-US" w:eastAsia="zh-CN"/>
                              </w:rPr>
                            </w:pPr>
                            <w:r w:rsidRPr="00E93E66">
                              <w:rPr>
                                <w:rFonts w:eastAsia="Batang"/>
                                <w:b/>
                                <w:lang w:val="en-US" w:eastAsia="zh-CN"/>
                              </w:rPr>
                              <w:t>Intra-frequency and inter-frequency definition are FFS; they depend on definition of PRS frequency layer which is being discussed in RAN1.</w:t>
                            </w:r>
                          </w:p>
                          <w:p w14:paraId="2C93EF11" w14:textId="0135AAB5" w:rsidR="00F51507" w:rsidRDefault="00F51507" w:rsidP="00801E3B">
                            <w:pPr>
                              <w:rPr>
                                <w:rFonts w:eastAsia="Batang"/>
                                <w:b/>
                                <w:bCs/>
                                <w:lang w:eastAsia="zh-CN"/>
                              </w:rPr>
                            </w:pPr>
                            <w:r w:rsidRPr="00793F93">
                              <w:rPr>
                                <w:rFonts w:eastAsia="Batang"/>
                                <w:b/>
                                <w:bCs/>
                                <w:lang w:eastAsia="zh-CN"/>
                              </w:rPr>
                              <w:t>Reporting criteria for RSTD measurement</w:t>
                            </w:r>
                            <w:r>
                              <w:rPr>
                                <w:rFonts w:eastAsia="Batang"/>
                                <w:b/>
                                <w:bCs/>
                                <w:lang w:eastAsia="zh-CN"/>
                              </w:rPr>
                              <w:t>:</w:t>
                            </w:r>
                          </w:p>
                          <w:p w14:paraId="02E29C80" w14:textId="190FEE2C" w:rsidR="00F51507" w:rsidRDefault="00F51507" w:rsidP="003C34F2">
                            <w:pPr>
                              <w:pStyle w:val="ListParagraph"/>
                              <w:numPr>
                                <w:ilvl w:val="0"/>
                                <w:numId w:val="11"/>
                              </w:numPr>
                              <w:rPr>
                                <w:rFonts w:eastAsia="Batang"/>
                                <w:b/>
                                <w:sz w:val="20"/>
                                <w:szCs w:val="20"/>
                                <w:lang w:eastAsia="zh-CN"/>
                              </w:rPr>
                            </w:pPr>
                            <w:r w:rsidRPr="00B80139">
                              <w:rPr>
                                <w:rFonts w:eastAsia="Batang"/>
                                <w:b/>
                                <w:sz w:val="20"/>
                                <w:szCs w:val="20"/>
                                <w:lang w:eastAsia="zh-CN"/>
                              </w:rPr>
                              <w:t xml:space="preserve">Need to check RAN2 signaling and configuration to conclude </w:t>
                            </w:r>
                            <w:proofErr w:type="spellStart"/>
                            <w:r w:rsidRPr="00B80139">
                              <w:rPr>
                                <w:rFonts w:eastAsia="Batang"/>
                                <w:b/>
                                <w:sz w:val="20"/>
                                <w:szCs w:val="20"/>
                                <w:lang w:eastAsia="zh-CN"/>
                              </w:rPr>
                              <w:t>Ecat</w:t>
                            </w:r>
                            <w:proofErr w:type="spellEnd"/>
                          </w:p>
                          <w:p w14:paraId="1330D817" w14:textId="77777777" w:rsidR="00F51507" w:rsidRDefault="00F51507" w:rsidP="002908E8">
                            <w:pPr>
                              <w:pStyle w:val="ListParagraph"/>
                              <w:ind w:left="360"/>
                              <w:rPr>
                                <w:rFonts w:eastAsia="Batang"/>
                                <w:b/>
                                <w:sz w:val="20"/>
                                <w:szCs w:val="20"/>
                                <w:lang w:eastAsia="zh-CN"/>
                              </w:rPr>
                            </w:pPr>
                          </w:p>
                          <w:p w14:paraId="16617AAD" w14:textId="20E9297E" w:rsidR="00F51507" w:rsidRDefault="00F51507" w:rsidP="002908E8">
                            <w:pPr>
                              <w:rPr>
                                <w:rFonts w:eastAsia="Batang"/>
                                <w:b/>
                                <w:bCs/>
                                <w:lang w:eastAsia="zh-CN"/>
                              </w:rPr>
                            </w:pPr>
                            <w:r w:rsidRPr="002908E8">
                              <w:rPr>
                                <w:rFonts w:eastAsia="Batang"/>
                                <w:b/>
                                <w:bCs/>
                                <w:lang w:eastAsia="zh-CN"/>
                              </w:rPr>
                              <w:t>RSTD measurement under cell change</w:t>
                            </w:r>
                            <w:r>
                              <w:rPr>
                                <w:rFonts w:eastAsia="Batang"/>
                                <w:b/>
                                <w:bCs/>
                                <w:lang w:eastAsia="zh-CN"/>
                              </w:rPr>
                              <w:t>:</w:t>
                            </w:r>
                          </w:p>
                          <w:p w14:paraId="1BC2C416" w14:textId="77777777" w:rsidR="00F51507" w:rsidRPr="001D51AA" w:rsidRDefault="00F51507" w:rsidP="003C34F2">
                            <w:pPr>
                              <w:numPr>
                                <w:ilvl w:val="0"/>
                                <w:numId w:val="12"/>
                              </w:numPr>
                              <w:tabs>
                                <w:tab w:val="num" w:pos="720"/>
                              </w:tabs>
                              <w:rPr>
                                <w:rFonts w:eastAsia="Batang"/>
                                <w:b/>
                                <w:lang w:val="en-US" w:eastAsia="zh-CN"/>
                              </w:rPr>
                            </w:pPr>
                            <w:r w:rsidRPr="001D51AA">
                              <w:rPr>
                                <w:rFonts w:eastAsia="Batang"/>
                                <w:b/>
                                <w:lang w:val="en-US" w:eastAsia="zh-CN"/>
                              </w:rPr>
                              <w:t>The UE shall continue RSTD measurement after each serving cell change for:</w:t>
                            </w:r>
                          </w:p>
                          <w:p w14:paraId="19E94E98" w14:textId="77777777" w:rsidR="00F51507" w:rsidRPr="001D51AA" w:rsidRDefault="00F51507" w:rsidP="003C34F2">
                            <w:pPr>
                              <w:numPr>
                                <w:ilvl w:val="1"/>
                                <w:numId w:val="12"/>
                              </w:numPr>
                              <w:tabs>
                                <w:tab w:val="num" w:pos="1440"/>
                              </w:tabs>
                              <w:rPr>
                                <w:rFonts w:eastAsia="Batang"/>
                                <w:b/>
                                <w:lang w:val="en-US" w:eastAsia="zh-CN"/>
                              </w:rPr>
                            </w:pPr>
                            <w:r w:rsidRPr="001D51AA">
                              <w:rPr>
                                <w:rFonts w:eastAsia="Batang"/>
                                <w:b/>
                                <w:lang w:val="en-US" w:eastAsia="zh-CN"/>
                              </w:rPr>
                              <w:t>intra-frequency handover,</w:t>
                            </w:r>
                          </w:p>
                          <w:p w14:paraId="2678E574" w14:textId="77777777" w:rsidR="00F51507" w:rsidRPr="001D51AA" w:rsidRDefault="00F51507" w:rsidP="003C34F2">
                            <w:pPr>
                              <w:numPr>
                                <w:ilvl w:val="1"/>
                                <w:numId w:val="12"/>
                              </w:numPr>
                              <w:tabs>
                                <w:tab w:val="num" w:pos="1440"/>
                              </w:tabs>
                              <w:rPr>
                                <w:rFonts w:eastAsia="Batang"/>
                                <w:b/>
                                <w:lang w:val="en-US" w:eastAsia="zh-CN"/>
                              </w:rPr>
                            </w:pPr>
                            <w:r w:rsidRPr="001D51AA">
                              <w:rPr>
                                <w:rFonts w:eastAsia="Batang"/>
                                <w:b/>
                                <w:lang w:val="en-US" w:eastAsia="zh-CN"/>
                              </w:rPr>
                              <w:t>inter-frequency handover,</w:t>
                            </w:r>
                          </w:p>
                          <w:p w14:paraId="07074A84" w14:textId="77777777" w:rsidR="00F51507" w:rsidRPr="001D51AA" w:rsidRDefault="00F51507" w:rsidP="003C34F2">
                            <w:pPr>
                              <w:numPr>
                                <w:ilvl w:val="0"/>
                                <w:numId w:val="12"/>
                              </w:numPr>
                              <w:tabs>
                                <w:tab w:val="num" w:pos="720"/>
                              </w:tabs>
                              <w:rPr>
                                <w:rFonts w:eastAsia="Batang"/>
                                <w:b/>
                                <w:lang w:val="en-US" w:eastAsia="zh-CN"/>
                              </w:rPr>
                            </w:pPr>
                            <w:r w:rsidRPr="001D51AA">
                              <w:rPr>
                                <w:rFonts w:eastAsia="Batang"/>
                                <w:b/>
                                <w:lang w:val="en-US" w:eastAsia="zh-CN"/>
                              </w:rPr>
                              <w:t>In this case the RSTD measurement period shall be extended. Details are FFS.</w:t>
                            </w:r>
                          </w:p>
                          <w:p w14:paraId="2BE99560" w14:textId="77777777" w:rsidR="00F51507" w:rsidRPr="002908E8" w:rsidRDefault="00F51507" w:rsidP="002908E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33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">
                <v:textbox>
                  <w:txbxContent>
                    <w:p w14:paraId="69C7430A" w14:textId="15FF14DB" w:rsidR="00F51507" w:rsidRDefault="00F51507" w:rsidP="00801E3B">
                      <w:pPr>
                        <w:rPr>
                          <w:rFonts w:eastAsia="Batang"/>
                          <w:b/>
                          <w:bCs/>
                          <w:lang w:eastAsia="zh-CN"/>
                        </w:rPr>
                      </w:pPr>
                      <w:r w:rsidRPr="00B11460">
                        <w:rPr>
                          <w:rFonts w:eastAsia="Batang"/>
                          <w:b/>
                          <w:bCs/>
                          <w:lang w:eastAsia="zh-CN"/>
                        </w:rPr>
                        <w:t>RSTD Reporting Range</w:t>
                      </w:r>
                      <w:r>
                        <w:rPr>
                          <w:rFonts w:eastAsia="Batang"/>
                          <w:b/>
                          <w:bCs/>
                          <w:lang w:eastAsia="zh-CN"/>
                        </w:rPr>
                        <w:t>:</w:t>
                      </w:r>
                    </w:p>
                    <w:p w14:paraId="5923707C" w14:textId="77777777" w:rsidR="00F51507" w:rsidRPr="0002734E" w:rsidRDefault="00F51507" w:rsidP="003C34F2">
                      <w:pPr>
                        <w:numPr>
                          <w:ilvl w:val="0"/>
                          <w:numId w:val="8"/>
                        </w:numPr>
                        <w:tabs>
                          <w:tab w:val="num" w:pos="720"/>
                        </w:tabs>
                        <w:rPr>
                          <w:rFonts w:eastAsia="Batang"/>
                          <w:b/>
                          <w:lang w:val="en-US" w:eastAsia="zh-CN"/>
                        </w:rPr>
                      </w:pPr>
                      <w:r w:rsidRPr="0002734E">
                        <w:rPr>
                          <w:rFonts w:eastAsia="Batang"/>
                          <w:b/>
                          <w:lang w:val="en-US" w:eastAsia="zh-CN"/>
                        </w:rPr>
                        <w:t>RSTD reporting range</w:t>
                      </w:r>
                    </w:p>
                    <w:p w14:paraId="3F9F20AF" w14:textId="77777777" w:rsidR="00F51507" w:rsidRPr="0002734E" w:rsidRDefault="00F51507" w:rsidP="003C34F2">
                      <w:pPr>
                        <w:numPr>
                          <w:ilvl w:val="1"/>
                          <w:numId w:val="8"/>
                        </w:numPr>
                        <w:tabs>
                          <w:tab w:val="num" w:pos="1440"/>
                        </w:tabs>
                        <w:rPr>
                          <w:rFonts w:eastAsia="Batang"/>
                          <w:b/>
                          <w:lang w:val="en-US" w:eastAsia="zh-CN"/>
                        </w:rPr>
                      </w:pPr>
                      <w:r w:rsidRPr="0002734E">
                        <w:rPr>
                          <w:rFonts w:eastAsia="Batang"/>
                          <w:b/>
                          <w:lang w:val="en-US" w:eastAsia="zh-CN"/>
                        </w:rPr>
                        <w:t>The Max/Min reported values are same as in LTE for FR1 and FR2</w:t>
                      </w:r>
                    </w:p>
                    <w:p w14:paraId="75CFC9B5" w14:textId="6E4D4065" w:rsidR="00F51507" w:rsidRDefault="00F51507" w:rsidP="00801E3B">
                      <w:pPr>
                        <w:rPr>
                          <w:rFonts w:eastAsia="Batang"/>
                          <w:b/>
                          <w:bCs/>
                          <w:lang w:eastAsia="zh-CN"/>
                        </w:rPr>
                      </w:pPr>
                      <w:r w:rsidRPr="00437B45">
                        <w:rPr>
                          <w:rFonts w:eastAsia="Batang"/>
                          <w:b/>
                          <w:bCs/>
                          <w:lang w:eastAsia="zh-CN"/>
                        </w:rPr>
                        <w:t>RSTD measurement period</w:t>
                      </w:r>
                      <w:r>
                        <w:rPr>
                          <w:rFonts w:eastAsia="Batang"/>
                          <w:b/>
                          <w:bCs/>
                          <w:lang w:eastAsia="zh-CN"/>
                        </w:rPr>
                        <w:t>:</w:t>
                      </w:r>
                    </w:p>
                    <w:p w14:paraId="68C03CD9" w14:textId="77777777" w:rsidR="00F51507" w:rsidRPr="004A5AF3" w:rsidRDefault="00F51507" w:rsidP="003C34F2">
                      <w:pPr>
                        <w:numPr>
                          <w:ilvl w:val="0"/>
                          <w:numId w:val="9"/>
                        </w:numPr>
                        <w:tabs>
                          <w:tab w:val="num" w:pos="720"/>
                        </w:tabs>
                        <w:rPr>
                          <w:rFonts w:eastAsia="Batang"/>
                          <w:b/>
                          <w:lang w:val="en-US" w:eastAsia="zh-CN"/>
                        </w:rPr>
                      </w:pPr>
                      <w:r w:rsidRPr="004A5AF3">
                        <w:rPr>
                          <w:rFonts w:eastAsia="Batang"/>
                          <w:b/>
                          <w:lang w:val="en-US" w:eastAsia="zh-CN"/>
                        </w:rPr>
                        <w:t>Non-DRX requirements apply for RSTD measurement period, regardless of whether and which DRX configuration is configured for the UE.</w:t>
                      </w:r>
                    </w:p>
                    <w:p w14:paraId="24AC60CC" w14:textId="56DE634A" w:rsidR="00F51507" w:rsidRDefault="00F51507" w:rsidP="00801E3B">
                      <w:pPr>
                        <w:rPr>
                          <w:rFonts w:eastAsia="Batang"/>
                          <w:b/>
                          <w:bCs/>
                          <w:lang w:eastAsia="zh-CN"/>
                        </w:rPr>
                      </w:pPr>
                      <w:r w:rsidRPr="00FA12D7">
                        <w:rPr>
                          <w:rFonts w:eastAsia="Batang"/>
                          <w:b/>
                          <w:bCs/>
                          <w:lang w:eastAsia="zh-CN"/>
                        </w:rPr>
                        <w:t>Intra-, inter-frequency RSTD definition</w:t>
                      </w:r>
                      <w:r>
                        <w:rPr>
                          <w:rFonts w:eastAsia="Batang"/>
                          <w:b/>
                          <w:bCs/>
                          <w:lang w:eastAsia="zh-CN"/>
                        </w:rPr>
                        <w:t>:</w:t>
                      </w:r>
                    </w:p>
                    <w:p w14:paraId="0C39B9C5" w14:textId="77777777" w:rsidR="00F51507" w:rsidRPr="00E93E66" w:rsidRDefault="00F51507" w:rsidP="003C34F2">
                      <w:pPr>
                        <w:numPr>
                          <w:ilvl w:val="0"/>
                          <w:numId w:val="10"/>
                        </w:numPr>
                        <w:tabs>
                          <w:tab w:val="num" w:pos="720"/>
                        </w:tabs>
                        <w:rPr>
                          <w:rFonts w:eastAsia="Batang"/>
                          <w:b/>
                          <w:lang w:val="en-US" w:eastAsia="zh-CN"/>
                        </w:rPr>
                      </w:pPr>
                      <w:r w:rsidRPr="00E93E66">
                        <w:rPr>
                          <w:rFonts w:eastAsia="Batang"/>
                          <w:b/>
                          <w:lang w:val="en-US" w:eastAsia="zh-CN"/>
                        </w:rPr>
                        <w:t>Intra-frequency and inter-frequency definition are FFS; they depend on definition of PRS frequency layer which is being discussed in RAN1.</w:t>
                      </w:r>
                    </w:p>
                    <w:p w14:paraId="2C93EF11" w14:textId="0135AAB5" w:rsidR="00F51507" w:rsidRDefault="00F51507" w:rsidP="00801E3B">
                      <w:pPr>
                        <w:rPr>
                          <w:rFonts w:eastAsia="Batang"/>
                          <w:b/>
                          <w:bCs/>
                          <w:lang w:eastAsia="zh-CN"/>
                        </w:rPr>
                      </w:pPr>
                      <w:r w:rsidRPr="00793F93">
                        <w:rPr>
                          <w:rFonts w:eastAsia="Batang"/>
                          <w:b/>
                          <w:bCs/>
                          <w:lang w:eastAsia="zh-CN"/>
                        </w:rPr>
                        <w:t>Reporting criteria for RSTD measurement</w:t>
                      </w:r>
                      <w:r>
                        <w:rPr>
                          <w:rFonts w:eastAsia="Batang"/>
                          <w:b/>
                          <w:bCs/>
                          <w:lang w:eastAsia="zh-CN"/>
                        </w:rPr>
                        <w:t>:</w:t>
                      </w:r>
                    </w:p>
                    <w:p w14:paraId="02E29C80" w14:textId="190FEE2C" w:rsidR="00F51507" w:rsidRDefault="00F51507" w:rsidP="003C34F2">
                      <w:pPr>
                        <w:pStyle w:val="ListParagraph"/>
                        <w:numPr>
                          <w:ilvl w:val="0"/>
                          <w:numId w:val="11"/>
                        </w:numPr>
                        <w:rPr>
                          <w:rFonts w:eastAsia="Batang"/>
                          <w:b/>
                          <w:sz w:val="20"/>
                          <w:szCs w:val="20"/>
                          <w:lang w:eastAsia="zh-CN"/>
                        </w:rPr>
                      </w:pPr>
                      <w:r w:rsidRPr="00B80139">
                        <w:rPr>
                          <w:rFonts w:eastAsia="Batang"/>
                          <w:b/>
                          <w:sz w:val="20"/>
                          <w:szCs w:val="20"/>
                          <w:lang w:eastAsia="zh-CN"/>
                        </w:rPr>
                        <w:t xml:space="preserve">Need to check RAN2 signaling and configuration to conclude </w:t>
                      </w:r>
                      <w:proofErr w:type="spellStart"/>
                      <w:r w:rsidRPr="00B80139">
                        <w:rPr>
                          <w:rFonts w:eastAsia="Batang"/>
                          <w:b/>
                          <w:sz w:val="20"/>
                          <w:szCs w:val="20"/>
                          <w:lang w:eastAsia="zh-CN"/>
                        </w:rPr>
                        <w:t>Ecat</w:t>
                      </w:r>
                      <w:proofErr w:type="spellEnd"/>
                    </w:p>
                    <w:p w14:paraId="1330D817" w14:textId="77777777" w:rsidR="00F51507" w:rsidRDefault="00F51507" w:rsidP="002908E8">
                      <w:pPr>
                        <w:pStyle w:val="ListParagraph"/>
                        <w:ind w:left="360"/>
                        <w:rPr>
                          <w:rFonts w:eastAsia="Batang"/>
                          <w:b/>
                          <w:sz w:val="20"/>
                          <w:szCs w:val="20"/>
                          <w:lang w:eastAsia="zh-CN"/>
                        </w:rPr>
                      </w:pPr>
                    </w:p>
                    <w:p w14:paraId="16617AAD" w14:textId="20E9297E" w:rsidR="00F51507" w:rsidRDefault="00F51507" w:rsidP="002908E8">
                      <w:pPr>
                        <w:rPr>
                          <w:rFonts w:eastAsia="Batang"/>
                          <w:b/>
                          <w:bCs/>
                          <w:lang w:eastAsia="zh-CN"/>
                        </w:rPr>
                      </w:pPr>
                      <w:r w:rsidRPr="002908E8">
                        <w:rPr>
                          <w:rFonts w:eastAsia="Batang"/>
                          <w:b/>
                          <w:bCs/>
                          <w:lang w:eastAsia="zh-CN"/>
                        </w:rPr>
                        <w:t>RSTD measurement under cell change</w:t>
                      </w:r>
                      <w:r>
                        <w:rPr>
                          <w:rFonts w:eastAsia="Batang"/>
                          <w:b/>
                          <w:bCs/>
                          <w:lang w:eastAsia="zh-CN"/>
                        </w:rPr>
                        <w:t>:</w:t>
                      </w:r>
                    </w:p>
                    <w:p w14:paraId="1BC2C416" w14:textId="77777777" w:rsidR="00F51507" w:rsidRPr="001D51AA" w:rsidRDefault="00F51507" w:rsidP="003C34F2">
                      <w:pPr>
                        <w:numPr>
                          <w:ilvl w:val="0"/>
                          <w:numId w:val="12"/>
                        </w:numPr>
                        <w:tabs>
                          <w:tab w:val="num" w:pos="720"/>
                        </w:tabs>
                        <w:rPr>
                          <w:rFonts w:eastAsia="Batang"/>
                          <w:b/>
                          <w:lang w:val="en-US" w:eastAsia="zh-CN"/>
                        </w:rPr>
                      </w:pPr>
                      <w:r w:rsidRPr="001D51AA">
                        <w:rPr>
                          <w:rFonts w:eastAsia="Batang"/>
                          <w:b/>
                          <w:lang w:val="en-US" w:eastAsia="zh-CN"/>
                        </w:rPr>
                        <w:t>The UE shall continue RSTD measurement after each serving cell change for:</w:t>
                      </w:r>
                    </w:p>
                    <w:p w14:paraId="19E94E98" w14:textId="77777777" w:rsidR="00F51507" w:rsidRPr="001D51AA" w:rsidRDefault="00F51507" w:rsidP="003C34F2">
                      <w:pPr>
                        <w:numPr>
                          <w:ilvl w:val="1"/>
                          <w:numId w:val="12"/>
                        </w:numPr>
                        <w:tabs>
                          <w:tab w:val="num" w:pos="1440"/>
                        </w:tabs>
                        <w:rPr>
                          <w:rFonts w:eastAsia="Batang"/>
                          <w:b/>
                          <w:lang w:val="en-US" w:eastAsia="zh-CN"/>
                        </w:rPr>
                      </w:pPr>
                      <w:r w:rsidRPr="001D51AA">
                        <w:rPr>
                          <w:rFonts w:eastAsia="Batang"/>
                          <w:b/>
                          <w:lang w:val="en-US" w:eastAsia="zh-CN"/>
                        </w:rPr>
                        <w:t>intra-frequency handover,</w:t>
                      </w:r>
                    </w:p>
                    <w:p w14:paraId="2678E574" w14:textId="77777777" w:rsidR="00F51507" w:rsidRPr="001D51AA" w:rsidRDefault="00F51507" w:rsidP="003C34F2">
                      <w:pPr>
                        <w:numPr>
                          <w:ilvl w:val="1"/>
                          <w:numId w:val="12"/>
                        </w:numPr>
                        <w:tabs>
                          <w:tab w:val="num" w:pos="1440"/>
                        </w:tabs>
                        <w:rPr>
                          <w:rFonts w:eastAsia="Batang"/>
                          <w:b/>
                          <w:lang w:val="en-US" w:eastAsia="zh-CN"/>
                        </w:rPr>
                      </w:pPr>
                      <w:r w:rsidRPr="001D51AA">
                        <w:rPr>
                          <w:rFonts w:eastAsia="Batang"/>
                          <w:b/>
                          <w:lang w:val="en-US" w:eastAsia="zh-CN"/>
                        </w:rPr>
                        <w:t>inter-frequency handover,</w:t>
                      </w:r>
                    </w:p>
                    <w:p w14:paraId="07074A84" w14:textId="77777777" w:rsidR="00F51507" w:rsidRPr="001D51AA" w:rsidRDefault="00F51507" w:rsidP="003C34F2">
                      <w:pPr>
                        <w:numPr>
                          <w:ilvl w:val="0"/>
                          <w:numId w:val="12"/>
                        </w:numPr>
                        <w:tabs>
                          <w:tab w:val="num" w:pos="720"/>
                        </w:tabs>
                        <w:rPr>
                          <w:rFonts w:eastAsia="Batang"/>
                          <w:b/>
                          <w:lang w:val="en-US" w:eastAsia="zh-CN"/>
                        </w:rPr>
                      </w:pPr>
                      <w:r w:rsidRPr="001D51AA">
                        <w:rPr>
                          <w:rFonts w:eastAsia="Batang"/>
                          <w:b/>
                          <w:lang w:val="en-US" w:eastAsia="zh-CN"/>
                        </w:rPr>
                        <w:t>In this case the RSTD measurement period shall be extended. Details are FFS.</w:t>
                      </w:r>
                    </w:p>
                    <w:p w14:paraId="2BE99560" w14:textId="77777777" w:rsidR="00F51507" w:rsidRPr="002908E8" w:rsidRDefault="00F51507" w:rsidP="002908E8">
                      <w:pPr>
                        <w:rPr>
                          <w:rFonts w:eastAsia="Batang"/>
                          <w:b/>
                          <w:lang w:eastAsia="zh-CN"/>
                        </w:rPr>
                      </w:pPr>
                    </w:p>
                  </w:txbxContent>
                </v:textbox>
                <w10:anchorlock/>
              </v:shape>
            </w:pict>
          </mc:Fallback>
        </mc:AlternateContent>
      </w:r>
    </w:p>
    <w:p w14:paraId="0AB3D9DA" w14:textId="50C49F55" w:rsidR="00E14511" w:rsidRPr="00804DAC" w:rsidRDefault="00E14511" w:rsidP="00804DAC">
      <w:pPr>
        <w:rPr>
          <w:lang w:val="en-US"/>
        </w:rPr>
      </w:pPr>
      <w:r>
        <w:rPr>
          <w:lang w:val="en-US"/>
        </w:rPr>
        <w:t xml:space="preserve">In this paper, we discuss some of the remaining issues </w:t>
      </w:r>
      <w:r w:rsidR="00A81E34">
        <w:rPr>
          <w:lang w:val="en-US"/>
        </w:rPr>
        <w:t xml:space="preserve">on PRS-RSTD measurements. </w:t>
      </w:r>
    </w:p>
    <w:p w14:paraId="32546D90" w14:textId="534EF62E" w:rsidR="002B4EC8" w:rsidRDefault="002B4EC8" w:rsidP="00BF60F9">
      <w:pPr>
        <w:pStyle w:val="Heading1"/>
        <w:rPr>
          <w:lang w:val="en-US"/>
        </w:rPr>
      </w:pPr>
      <w:r>
        <w:rPr>
          <w:lang w:val="en-US"/>
        </w:rPr>
        <w:t>Intra-frequency vs. inter-frequency RSTD</w:t>
      </w:r>
    </w:p>
    <w:p w14:paraId="17472638" w14:textId="52B9C30B" w:rsidR="002B4EC8" w:rsidRDefault="00B34AFC" w:rsidP="002B4EC8">
      <w:pPr>
        <w:rPr>
          <w:lang w:val="en-US"/>
        </w:rPr>
      </w:pPr>
      <w:r>
        <w:rPr>
          <w:lang w:val="en-US"/>
        </w:rPr>
        <w:t>From the previous two RAN1 meetings, the following agreements were captured on the definition of the</w:t>
      </w:r>
      <w:r w:rsidR="0054700E">
        <w:rPr>
          <w:lang w:val="en-US"/>
        </w:rPr>
        <w:t xml:space="preserve"> “positioning frequency layer”:</w:t>
      </w:r>
    </w:p>
    <w:p w14:paraId="19EA8A1C" w14:textId="77777777" w:rsidR="00B6769C" w:rsidRPr="00C452B5" w:rsidRDefault="00B6769C" w:rsidP="00B6769C">
      <w:pPr>
        <w:spacing w:after="0"/>
        <w:rPr>
          <w:rFonts w:ascii="Times" w:eastAsia="Batang" w:hAnsi="Times"/>
          <w:szCs w:val="24"/>
          <w:lang w:eastAsia="x-none"/>
        </w:rPr>
      </w:pPr>
      <w:r w:rsidRPr="00C452B5">
        <w:rPr>
          <w:rFonts w:ascii="Times" w:eastAsia="Batang" w:hAnsi="Times"/>
          <w:szCs w:val="24"/>
          <w:highlight w:val="green"/>
          <w:lang w:eastAsia="x-none"/>
        </w:rPr>
        <w:t>Agreement:</w:t>
      </w:r>
    </w:p>
    <w:p w14:paraId="55C126AB" w14:textId="77777777" w:rsidR="00B6769C" w:rsidRPr="00C452B5" w:rsidRDefault="00B6769C" w:rsidP="003C34F2">
      <w:pPr>
        <w:numPr>
          <w:ilvl w:val="0"/>
          <w:numId w:val="14"/>
        </w:numPr>
        <w:spacing w:after="0"/>
        <w:rPr>
          <w:rFonts w:ascii="Times" w:eastAsia="Batang" w:hAnsi="Times"/>
          <w:szCs w:val="24"/>
          <w:lang w:eastAsia="x-none"/>
        </w:rPr>
      </w:pPr>
      <w:r w:rsidRPr="00C452B5">
        <w:rPr>
          <w:rFonts w:ascii="Times" w:eastAsia="Batang" w:hAnsi="Times"/>
          <w:szCs w:val="24"/>
        </w:rPr>
        <w:t>Rename “frequency layer” to “positioning frequency layer” in previous agreements for positioning in Rel-16</w:t>
      </w:r>
    </w:p>
    <w:p w14:paraId="6DF5476F" w14:textId="77777777" w:rsidR="00B6769C" w:rsidRPr="00C452B5" w:rsidRDefault="00B6769C" w:rsidP="003C34F2">
      <w:pPr>
        <w:numPr>
          <w:ilvl w:val="0"/>
          <w:numId w:val="14"/>
        </w:numPr>
        <w:spacing w:after="0"/>
        <w:rPr>
          <w:rFonts w:ascii="Times" w:eastAsia="Batang" w:hAnsi="Times"/>
          <w:szCs w:val="24"/>
          <w:lang w:eastAsia="x-none"/>
        </w:rPr>
      </w:pPr>
      <w:r w:rsidRPr="00C452B5">
        <w:rPr>
          <w:rFonts w:ascii="Times" w:eastAsia="Batang" w:hAnsi="Times"/>
          <w:szCs w:val="24"/>
          <w:lang w:eastAsia="x-none"/>
        </w:rPr>
        <w:t>In the agreements made in RAN1 related to NR positioning, a “positioning frequency layer” is a collection of DL PRS Resource Sets across one or more TRPs which have</w:t>
      </w:r>
    </w:p>
    <w:p w14:paraId="75C25AF1" w14:textId="77777777" w:rsidR="00B6769C" w:rsidRPr="00C452B5" w:rsidRDefault="00B6769C" w:rsidP="003C34F2">
      <w:pPr>
        <w:numPr>
          <w:ilvl w:val="0"/>
          <w:numId w:val="13"/>
        </w:numPr>
        <w:spacing w:after="0"/>
        <w:rPr>
          <w:rFonts w:ascii="Times" w:eastAsia="Batang" w:hAnsi="Times"/>
          <w:szCs w:val="24"/>
          <w:lang w:eastAsia="x-none"/>
        </w:rPr>
      </w:pPr>
      <w:r w:rsidRPr="00C452B5">
        <w:rPr>
          <w:rFonts w:ascii="Times" w:eastAsia="Batang" w:hAnsi="Times"/>
          <w:szCs w:val="24"/>
          <w:lang w:eastAsia="x-none"/>
        </w:rPr>
        <w:t>the same SCS and CP type</w:t>
      </w:r>
    </w:p>
    <w:p w14:paraId="3C27C5DD" w14:textId="77777777" w:rsidR="00B6769C" w:rsidRPr="00C452B5" w:rsidRDefault="00B6769C" w:rsidP="003C34F2">
      <w:pPr>
        <w:numPr>
          <w:ilvl w:val="0"/>
          <w:numId w:val="13"/>
        </w:numPr>
        <w:spacing w:after="0"/>
        <w:rPr>
          <w:rFonts w:ascii="Times" w:eastAsia="Batang" w:hAnsi="Times"/>
          <w:szCs w:val="24"/>
          <w:lang w:eastAsia="x-none"/>
        </w:rPr>
      </w:pPr>
      <w:r w:rsidRPr="00C452B5">
        <w:rPr>
          <w:rFonts w:ascii="Times" w:eastAsia="Batang" w:hAnsi="Times"/>
          <w:szCs w:val="24"/>
          <w:lang w:eastAsia="x-none"/>
        </w:rPr>
        <w:lastRenderedPageBreak/>
        <w:t>the same centre frequency</w:t>
      </w:r>
    </w:p>
    <w:p w14:paraId="5CDE81EE" w14:textId="77777777" w:rsidR="00B6769C" w:rsidRDefault="00B6769C" w:rsidP="003C34F2">
      <w:pPr>
        <w:numPr>
          <w:ilvl w:val="0"/>
          <w:numId w:val="13"/>
        </w:numPr>
        <w:spacing w:after="0"/>
        <w:rPr>
          <w:rFonts w:ascii="Times" w:eastAsia="Batang" w:hAnsi="Times"/>
          <w:szCs w:val="24"/>
          <w:lang w:eastAsia="x-none"/>
        </w:rPr>
      </w:pPr>
      <w:r w:rsidRPr="00C452B5">
        <w:rPr>
          <w:rFonts w:ascii="Times" w:eastAsia="Batang" w:hAnsi="Times"/>
          <w:szCs w:val="24"/>
          <w:lang w:eastAsia="x-none"/>
        </w:rPr>
        <w:t>the same point-A (already agreed)</w:t>
      </w:r>
    </w:p>
    <w:p w14:paraId="5F2B6EB6" w14:textId="77777777" w:rsidR="00B6769C" w:rsidRDefault="00B6769C" w:rsidP="003C34F2">
      <w:pPr>
        <w:numPr>
          <w:ilvl w:val="0"/>
          <w:numId w:val="13"/>
        </w:numPr>
        <w:spacing w:after="0"/>
        <w:rPr>
          <w:rFonts w:ascii="Times" w:eastAsia="Batang" w:hAnsi="Times"/>
          <w:szCs w:val="24"/>
          <w:lang w:eastAsia="x-none"/>
        </w:rPr>
      </w:pPr>
      <w:r w:rsidRPr="00653F2A">
        <w:rPr>
          <w:rFonts w:ascii="Times" w:eastAsia="Batang" w:hAnsi="Times"/>
          <w:szCs w:val="24"/>
          <w:lang w:eastAsia="x-none"/>
        </w:rPr>
        <w:t>FFS: details on configured BW</w:t>
      </w:r>
    </w:p>
    <w:p w14:paraId="3B7C6BBE" w14:textId="32DD5E66" w:rsidR="0054700E" w:rsidRDefault="0054700E" w:rsidP="002B4EC8">
      <w:pPr>
        <w:rPr>
          <w:lang w:val="en-US"/>
        </w:rPr>
      </w:pPr>
    </w:p>
    <w:p w14:paraId="0A7279C2" w14:textId="77777777" w:rsidR="00D57B6D" w:rsidRDefault="00D57B6D" w:rsidP="00D57B6D">
      <w:pPr>
        <w:ind w:left="1440" w:hanging="1440"/>
        <w:rPr>
          <w:lang w:eastAsia="x-none"/>
        </w:rPr>
      </w:pPr>
      <w:r w:rsidRPr="005E0AD4">
        <w:rPr>
          <w:highlight w:val="green"/>
          <w:lang w:eastAsia="x-none"/>
        </w:rPr>
        <w:t>Agreement:</w:t>
      </w:r>
    </w:p>
    <w:p w14:paraId="64B5CA63" w14:textId="77777777" w:rsidR="00D57B6D" w:rsidRDefault="00D57B6D" w:rsidP="00D57B6D">
      <w:r w:rsidRPr="005E0AD4">
        <w:t>All DL PRS Resource Sets belonging to the same Positioning Frequency Layer have the same value of DL PRS Bandwidth and Start PRB</w:t>
      </w:r>
    </w:p>
    <w:p w14:paraId="6FE9BF32" w14:textId="3534247C" w:rsidR="00CB79FC" w:rsidRDefault="00DE7380" w:rsidP="002B4EC8">
      <w:pPr>
        <w:rPr>
          <w:lang w:val="en-US"/>
        </w:rPr>
      </w:pPr>
      <w:r>
        <w:rPr>
          <w:lang w:val="en-US"/>
        </w:rPr>
        <w:t xml:space="preserve">In previous meetings, </w:t>
      </w:r>
      <w:r w:rsidR="001448AD">
        <w:rPr>
          <w:lang w:val="en-US"/>
        </w:rPr>
        <w:t xml:space="preserve">pros and cons of defining intra-frequency vs inter-frequency RSTD measurements were </w:t>
      </w:r>
      <w:r w:rsidR="003F19AC">
        <w:rPr>
          <w:lang w:val="en-US"/>
        </w:rPr>
        <w:t xml:space="preserve">discussed (e.g., [2]). </w:t>
      </w:r>
      <w:r w:rsidR="00CA4F85">
        <w:rPr>
          <w:lang w:val="en-US"/>
        </w:rPr>
        <w:t xml:space="preserve">In [2], it was proposed </w:t>
      </w:r>
      <w:r w:rsidR="00F42696">
        <w:rPr>
          <w:lang w:val="en-US"/>
        </w:rPr>
        <w:t xml:space="preserve">to define intra-frequency RSTD as when the SCS, CP, BW, and point-A of a DL PRS resource is the same as those of reference DL PRS resource </w:t>
      </w:r>
      <w:proofErr w:type="gramStart"/>
      <w:r w:rsidR="00F42696">
        <w:rPr>
          <w:lang w:val="en-US"/>
        </w:rPr>
        <w:t xml:space="preserve">and </w:t>
      </w:r>
      <w:r w:rsidR="008A44D5">
        <w:rPr>
          <w:lang w:val="en-US"/>
        </w:rPr>
        <w:t>also</w:t>
      </w:r>
      <w:proofErr w:type="gramEnd"/>
      <w:r w:rsidR="008A44D5">
        <w:rPr>
          <w:lang w:val="en-US"/>
        </w:rPr>
        <w:t xml:space="preserve"> same as those in UE’s active BWP</w:t>
      </w:r>
      <w:r w:rsidR="00F42696">
        <w:rPr>
          <w:lang w:val="en-US"/>
        </w:rPr>
        <w:t>. Given the most recent agreement in RAN1 in which all PRS resources within a positioning frequency layer have the same point-A, SCS, CP and BW</w:t>
      </w:r>
      <w:r w:rsidR="0089402F">
        <w:rPr>
          <w:lang w:val="en-US"/>
        </w:rPr>
        <w:t xml:space="preserve">, the proposal in [2] is now reduced to </w:t>
      </w:r>
      <w:r w:rsidR="00736708">
        <w:rPr>
          <w:lang w:val="en-US"/>
        </w:rPr>
        <w:t xml:space="preserve">defining intra-frequency RSTD </w:t>
      </w:r>
      <w:r w:rsidR="00007F8E">
        <w:rPr>
          <w:lang w:val="en-US"/>
        </w:rPr>
        <w:t xml:space="preserve">as RSTD measurements within the same positioning frequency layer </w:t>
      </w:r>
      <w:r w:rsidR="00736708">
        <w:rPr>
          <w:lang w:val="en-US"/>
        </w:rPr>
        <w:t xml:space="preserve">if </w:t>
      </w:r>
      <w:r w:rsidR="00FF283B">
        <w:rPr>
          <w:lang w:val="en-US"/>
        </w:rPr>
        <w:t xml:space="preserve">the SCS and CP of the </w:t>
      </w:r>
      <w:r w:rsidR="00AD4133">
        <w:rPr>
          <w:lang w:val="en-US"/>
        </w:rPr>
        <w:t xml:space="preserve">positioning frequency layer is the same as UE’s active BWP and </w:t>
      </w:r>
      <w:r w:rsidR="008B3D7A">
        <w:rPr>
          <w:lang w:val="en-US"/>
        </w:rPr>
        <w:t xml:space="preserve">the BW of the positioning frequency layer is contained within </w:t>
      </w:r>
      <w:r w:rsidR="008563DE">
        <w:rPr>
          <w:lang w:val="en-US"/>
        </w:rPr>
        <w:t xml:space="preserve">the UE’s active BWP. </w:t>
      </w:r>
    </w:p>
    <w:p w14:paraId="2C688330" w14:textId="6F107640" w:rsidR="009F1293" w:rsidRPr="00C34E03" w:rsidRDefault="009F1293" w:rsidP="002B4EC8">
      <w:pPr>
        <w:rPr>
          <w:b/>
          <w:bCs/>
          <w:lang w:val="en-US"/>
        </w:rPr>
      </w:pPr>
      <w:r w:rsidRPr="00C34E03">
        <w:rPr>
          <w:b/>
          <w:bCs/>
          <w:lang w:val="en-US"/>
        </w:rPr>
        <w:t xml:space="preserve">Proposal 1. </w:t>
      </w:r>
      <w:r w:rsidR="00434D63" w:rsidRPr="00C34E03">
        <w:rPr>
          <w:b/>
          <w:bCs/>
          <w:lang w:val="en-US"/>
        </w:rPr>
        <w:t>Intra-frequency RSTD is defined as RSTD measurements within the same positioning frequency layer if the SCS and CP of the positioning frequency layer is the same as UE’s active BWP and the BW of the positioning frequency layer is contained within the UE’s active BWP</w:t>
      </w:r>
      <w:r w:rsidR="00090F5C" w:rsidRPr="00C34E03">
        <w:rPr>
          <w:b/>
          <w:bCs/>
          <w:lang w:val="en-US"/>
        </w:rPr>
        <w:t>.</w:t>
      </w:r>
    </w:p>
    <w:p w14:paraId="09F0AC11" w14:textId="5602DD5C" w:rsidR="00F51507" w:rsidRDefault="008563DE" w:rsidP="002B4EC8">
      <w:pPr>
        <w:rPr>
          <w:lang w:val="en-US"/>
        </w:rPr>
      </w:pPr>
      <w:r>
        <w:rPr>
          <w:lang w:val="en-US"/>
        </w:rPr>
        <w:t xml:space="preserve">With this definition, </w:t>
      </w:r>
      <w:r w:rsidR="00437D5E">
        <w:rPr>
          <w:lang w:val="en-US"/>
        </w:rPr>
        <w:t xml:space="preserve">it will not be possible to perform inter-frequency RSTD </w:t>
      </w:r>
      <w:r w:rsidR="00397021">
        <w:rPr>
          <w:lang w:val="en-US"/>
        </w:rPr>
        <w:t xml:space="preserve">measurement without gaps. Moreover, </w:t>
      </w:r>
      <w:r>
        <w:rPr>
          <w:lang w:val="en-US"/>
        </w:rPr>
        <w:t xml:space="preserve">UE </w:t>
      </w:r>
      <w:r w:rsidR="00CB79FC">
        <w:rPr>
          <w:lang w:val="en-US"/>
        </w:rPr>
        <w:t>may</w:t>
      </w:r>
      <w:r>
        <w:rPr>
          <w:lang w:val="en-US"/>
        </w:rPr>
        <w:t xml:space="preserve"> not require measurement gap for intra-frequency RSTD measurement. </w:t>
      </w:r>
      <w:r w:rsidR="00CB79FC">
        <w:rPr>
          <w:lang w:val="en-US"/>
        </w:rPr>
        <w:t>However</w:t>
      </w:r>
      <w:r w:rsidR="007B6B54">
        <w:rPr>
          <w:lang w:val="en-US"/>
        </w:rPr>
        <w:t xml:space="preserve">, </w:t>
      </w:r>
      <w:r w:rsidR="003A5395">
        <w:rPr>
          <w:lang w:val="en-US"/>
        </w:rPr>
        <w:t xml:space="preserve">there is a </w:t>
      </w:r>
      <w:r w:rsidR="00B677DE">
        <w:rPr>
          <w:lang w:val="en-US"/>
        </w:rPr>
        <w:t xml:space="preserve">new </w:t>
      </w:r>
      <w:r w:rsidR="003A5395">
        <w:rPr>
          <w:lang w:val="en-US"/>
        </w:rPr>
        <w:t xml:space="preserve">discussion in RAN1 related to UE feature list [3] in which </w:t>
      </w:r>
      <w:r w:rsidR="006A2E50">
        <w:rPr>
          <w:lang w:val="en-US"/>
        </w:rPr>
        <w:t>a</w:t>
      </w:r>
      <w:r w:rsidR="00544A7D">
        <w:rPr>
          <w:lang w:val="en-US"/>
        </w:rPr>
        <w:t xml:space="preserve"> </w:t>
      </w:r>
      <w:r w:rsidR="006546E7">
        <w:rPr>
          <w:lang w:val="en-US"/>
        </w:rPr>
        <w:t xml:space="preserve">capability is accommodated for </w:t>
      </w:r>
      <w:r w:rsidR="00544A7D">
        <w:rPr>
          <w:lang w:val="en-US"/>
        </w:rPr>
        <w:t>UE’s that can measure and process PRS resources only through measurement gaps</w:t>
      </w:r>
      <w:r w:rsidR="00615470">
        <w:rPr>
          <w:lang w:val="en-US"/>
        </w:rPr>
        <w:t xml:space="preserve"> and another capability for UE’s that can measure and process PRS resources both with and without measurement gaps</w:t>
      </w:r>
      <w:r w:rsidR="00762355">
        <w:rPr>
          <w:lang w:val="en-US"/>
        </w:rPr>
        <w:t xml:space="preserve">. For </w:t>
      </w:r>
      <w:r w:rsidR="00366DFF">
        <w:rPr>
          <w:lang w:val="en-US"/>
        </w:rPr>
        <w:t>UE’s with capability</w:t>
      </w:r>
      <w:r w:rsidR="00E93630">
        <w:rPr>
          <w:lang w:val="en-US"/>
        </w:rPr>
        <w:t xml:space="preserve"> to measure PRS only with measurement gaps</w:t>
      </w:r>
      <w:r w:rsidR="00057656">
        <w:rPr>
          <w:lang w:val="en-US"/>
        </w:rPr>
        <w:t xml:space="preserve">, the definition of intra-frequency vs. inter-frequency RSTD </w:t>
      </w:r>
      <w:r w:rsidR="006E54CE">
        <w:rPr>
          <w:lang w:val="en-US"/>
        </w:rPr>
        <w:t>may become</w:t>
      </w:r>
      <w:r w:rsidR="00E9069B">
        <w:rPr>
          <w:lang w:val="en-US"/>
        </w:rPr>
        <w:t xml:space="preserve"> irrelevant</w:t>
      </w:r>
      <w:r w:rsidR="006E54CE">
        <w:rPr>
          <w:lang w:val="en-US"/>
        </w:rPr>
        <w:t xml:space="preserve"> as the core and performance requirements </w:t>
      </w:r>
      <w:r w:rsidR="0097217E">
        <w:rPr>
          <w:lang w:val="en-US"/>
        </w:rPr>
        <w:t>may not be different</w:t>
      </w:r>
      <w:r w:rsidR="008101D5">
        <w:rPr>
          <w:lang w:val="en-US"/>
        </w:rPr>
        <w:t xml:space="preserve">. </w:t>
      </w:r>
    </w:p>
    <w:p w14:paraId="4C8EAE7E" w14:textId="779EEEDE" w:rsidR="0012426F" w:rsidRDefault="0012426F" w:rsidP="0012426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Possibilities with measurement with and without gaps in intra-</w:t>
      </w:r>
      <w:proofErr w:type="spellStart"/>
      <w:r>
        <w:t>freq</w:t>
      </w:r>
      <w:proofErr w:type="spellEnd"/>
      <w:r>
        <w:t xml:space="preserve"> and inter-</w:t>
      </w:r>
      <w:proofErr w:type="spellStart"/>
      <w:r>
        <w:t>freq</w:t>
      </w:r>
      <w:proofErr w:type="spellEnd"/>
      <w:r>
        <w:t xml:space="preserve"> RSTD</w:t>
      </w:r>
    </w:p>
    <w:tbl>
      <w:tblPr>
        <w:tblStyle w:val="GridTable1Light"/>
        <w:tblW w:w="0" w:type="auto"/>
        <w:jc w:val="center"/>
        <w:tblLook w:val="04A0" w:firstRow="1" w:lastRow="0" w:firstColumn="1" w:lastColumn="0" w:noHBand="0" w:noVBand="1"/>
      </w:tblPr>
      <w:tblGrid>
        <w:gridCol w:w="1743"/>
        <w:gridCol w:w="1743"/>
        <w:gridCol w:w="1743"/>
      </w:tblGrid>
      <w:tr w:rsidR="003B1869" w14:paraId="15D729FD" w14:textId="77777777" w:rsidTr="0012426F">
        <w:trPr>
          <w:cnfStyle w:val="100000000000" w:firstRow="1" w:lastRow="0" w:firstColumn="0" w:lastColumn="0" w:oddVBand="0" w:evenVBand="0" w:oddHBand="0" w:evenHBand="0" w:firstRowFirstColumn="0" w:firstRowLastColumn="0" w:lastRowFirstColumn="0" w:lastRowLastColumn="0"/>
          <w:trHeight w:val="380"/>
          <w:jc w:val="center"/>
        </w:trPr>
        <w:tc>
          <w:tcPr>
            <w:cnfStyle w:val="001000000000" w:firstRow="0" w:lastRow="0" w:firstColumn="1" w:lastColumn="0" w:oddVBand="0" w:evenVBand="0" w:oddHBand="0" w:evenHBand="0" w:firstRowFirstColumn="0" w:firstRowLastColumn="0" w:lastRowFirstColumn="0" w:lastRowLastColumn="0"/>
            <w:tcW w:w="1743" w:type="dxa"/>
          </w:tcPr>
          <w:p w14:paraId="64797B2A" w14:textId="77777777" w:rsidR="003B1869" w:rsidRDefault="003B1869" w:rsidP="003B1869">
            <w:pPr>
              <w:jc w:val="center"/>
              <w:rPr>
                <w:lang w:val="en-US"/>
              </w:rPr>
            </w:pPr>
          </w:p>
        </w:tc>
        <w:tc>
          <w:tcPr>
            <w:tcW w:w="1743" w:type="dxa"/>
          </w:tcPr>
          <w:p w14:paraId="2376F1EC" w14:textId="50D2A930" w:rsidR="003B1869" w:rsidRDefault="003B1869" w:rsidP="003B1869">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Intra-</w:t>
            </w:r>
            <w:proofErr w:type="spellStart"/>
            <w:r>
              <w:rPr>
                <w:lang w:val="en-US"/>
              </w:rPr>
              <w:t>freq</w:t>
            </w:r>
            <w:proofErr w:type="spellEnd"/>
          </w:p>
        </w:tc>
        <w:tc>
          <w:tcPr>
            <w:tcW w:w="1743" w:type="dxa"/>
          </w:tcPr>
          <w:p w14:paraId="252BA149" w14:textId="4FADC3A9" w:rsidR="003B1869" w:rsidRDefault="003B1869" w:rsidP="003B1869">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Inter-</w:t>
            </w:r>
            <w:proofErr w:type="spellStart"/>
            <w:r>
              <w:rPr>
                <w:lang w:val="en-US"/>
              </w:rPr>
              <w:t>freq</w:t>
            </w:r>
            <w:proofErr w:type="spellEnd"/>
          </w:p>
        </w:tc>
      </w:tr>
      <w:tr w:rsidR="003B1869" w14:paraId="2604AC09" w14:textId="77777777" w:rsidTr="0012426F">
        <w:trPr>
          <w:trHeight w:val="370"/>
          <w:jc w:val="center"/>
        </w:trPr>
        <w:tc>
          <w:tcPr>
            <w:cnfStyle w:val="001000000000" w:firstRow="0" w:lastRow="0" w:firstColumn="1" w:lastColumn="0" w:oddVBand="0" w:evenVBand="0" w:oddHBand="0" w:evenHBand="0" w:firstRowFirstColumn="0" w:firstRowLastColumn="0" w:lastRowFirstColumn="0" w:lastRowLastColumn="0"/>
            <w:tcW w:w="1743" w:type="dxa"/>
          </w:tcPr>
          <w:p w14:paraId="7A7298C9" w14:textId="31BE69E0" w:rsidR="003B1869" w:rsidRDefault="003B1869" w:rsidP="003B1869">
            <w:pPr>
              <w:jc w:val="center"/>
              <w:rPr>
                <w:lang w:val="en-US"/>
              </w:rPr>
            </w:pPr>
            <w:r>
              <w:rPr>
                <w:lang w:val="en-US"/>
              </w:rPr>
              <w:t>With Gap</w:t>
            </w:r>
          </w:p>
        </w:tc>
        <w:tc>
          <w:tcPr>
            <w:tcW w:w="1743" w:type="dxa"/>
          </w:tcPr>
          <w:p w14:paraId="195C5AF9" w14:textId="1FA76569" w:rsidR="003B1869" w:rsidRPr="00FE7CC1" w:rsidRDefault="00FE7CC1" w:rsidP="003B1869">
            <w:pPr>
              <w:jc w:val="center"/>
              <w:cnfStyle w:val="000000000000" w:firstRow="0" w:lastRow="0" w:firstColumn="0" w:lastColumn="0" w:oddVBand="0" w:evenVBand="0" w:oddHBand="0" w:evenHBand="0" w:firstRowFirstColumn="0" w:firstRowLastColumn="0" w:lastRowFirstColumn="0" w:lastRowLastColumn="0"/>
              <w:rPr>
                <w:vertAlign w:val="superscript"/>
                <w:lang w:val="en-US"/>
              </w:rPr>
            </w:pPr>
            <w:proofErr w:type="spellStart"/>
            <w:r>
              <w:rPr>
                <w:lang w:val="en-US"/>
              </w:rPr>
              <w:t>Maybe</w:t>
            </w:r>
            <w:r>
              <w:rPr>
                <w:vertAlign w:val="superscript"/>
                <w:lang w:val="en-US"/>
              </w:rPr>
              <w:t>NOTE</w:t>
            </w:r>
            <w:proofErr w:type="spellEnd"/>
          </w:p>
        </w:tc>
        <w:tc>
          <w:tcPr>
            <w:tcW w:w="1743" w:type="dxa"/>
          </w:tcPr>
          <w:p w14:paraId="071AB0FE" w14:textId="0BCE17F4" w:rsidR="003B1869" w:rsidRDefault="00FE7CC1" w:rsidP="003B1869">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Yes</w:t>
            </w:r>
          </w:p>
        </w:tc>
      </w:tr>
      <w:tr w:rsidR="003B1869" w14:paraId="3BC6A771" w14:textId="77777777" w:rsidTr="0012426F">
        <w:trPr>
          <w:trHeight w:val="380"/>
          <w:jc w:val="center"/>
        </w:trPr>
        <w:tc>
          <w:tcPr>
            <w:cnfStyle w:val="001000000000" w:firstRow="0" w:lastRow="0" w:firstColumn="1" w:lastColumn="0" w:oddVBand="0" w:evenVBand="0" w:oddHBand="0" w:evenHBand="0" w:firstRowFirstColumn="0" w:firstRowLastColumn="0" w:lastRowFirstColumn="0" w:lastRowLastColumn="0"/>
            <w:tcW w:w="1743" w:type="dxa"/>
          </w:tcPr>
          <w:p w14:paraId="1C488BBF" w14:textId="36F21566" w:rsidR="003B1869" w:rsidRDefault="00C75569" w:rsidP="003B1869">
            <w:pPr>
              <w:jc w:val="center"/>
              <w:rPr>
                <w:lang w:val="en-US"/>
              </w:rPr>
            </w:pPr>
            <w:r>
              <w:rPr>
                <w:lang w:val="en-US"/>
              </w:rPr>
              <w:t>No</w:t>
            </w:r>
            <w:r w:rsidR="003B1869">
              <w:rPr>
                <w:lang w:val="en-US"/>
              </w:rPr>
              <w:t xml:space="preserve"> Gap</w:t>
            </w:r>
          </w:p>
        </w:tc>
        <w:tc>
          <w:tcPr>
            <w:tcW w:w="1743" w:type="dxa"/>
          </w:tcPr>
          <w:p w14:paraId="2625D3E3" w14:textId="53FE23D6" w:rsidR="003B1869" w:rsidRDefault="00FE7CC1" w:rsidP="003B1869">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Yes</w:t>
            </w:r>
          </w:p>
        </w:tc>
        <w:tc>
          <w:tcPr>
            <w:tcW w:w="1743" w:type="dxa"/>
          </w:tcPr>
          <w:p w14:paraId="143E7978" w14:textId="58D5F056" w:rsidR="003B1869" w:rsidRDefault="00FE7CC1" w:rsidP="003B1869">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w:t>
            </w:r>
          </w:p>
        </w:tc>
      </w:tr>
      <w:tr w:rsidR="00FE7CC1" w14:paraId="3F095B00" w14:textId="77777777" w:rsidTr="0012426F">
        <w:trPr>
          <w:trHeight w:val="370"/>
          <w:jc w:val="center"/>
        </w:trPr>
        <w:tc>
          <w:tcPr>
            <w:cnfStyle w:val="001000000000" w:firstRow="0" w:lastRow="0" w:firstColumn="1" w:lastColumn="0" w:oddVBand="0" w:evenVBand="0" w:oddHBand="0" w:evenHBand="0" w:firstRowFirstColumn="0" w:firstRowLastColumn="0" w:lastRowFirstColumn="0" w:lastRowLastColumn="0"/>
            <w:tcW w:w="5229" w:type="dxa"/>
            <w:gridSpan w:val="3"/>
          </w:tcPr>
          <w:p w14:paraId="587C9913" w14:textId="78C7A52B" w:rsidR="00FE7CC1" w:rsidRPr="00FE7CC1" w:rsidRDefault="00FE7CC1" w:rsidP="00FE7CC1">
            <w:pPr>
              <w:rPr>
                <w:b w:val="0"/>
                <w:bCs w:val="0"/>
                <w:lang w:val="en-US"/>
              </w:rPr>
            </w:pPr>
            <w:r>
              <w:rPr>
                <w:b w:val="0"/>
                <w:bCs w:val="0"/>
                <w:lang w:val="en-US"/>
              </w:rPr>
              <w:t xml:space="preserve">NOTE: subject to </w:t>
            </w:r>
            <w:r w:rsidR="0012426F">
              <w:rPr>
                <w:b w:val="0"/>
                <w:bCs w:val="0"/>
                <w:lang w:val="en-US"/>
              </w:rPr>
              <w:t>agreement of UE capability to process PRS only with gap in RAN1</w:t>
            </w:r>
          </w:p>
        </w:tc>
      </w:tr>
    </w:tbl>
    <w:p w14:paraId="02227CAF" w14:textId="77777777" w:rsidR="00F51507" w:rsidRDefault="00F51507" w:rsidP="002B4EC8">
      <w:pPr>
        <w:rPr>
          <w:lang w:val="en-US"/>
        </w:rPr>
      </w:pPr>
    </w:p>
    <w:p w14:paraId="592F7E16" w14:textId="72C2847E" w:rsidR="007B6B54" w:rsidRDefault="00B7389E" w:rsidP="002B4EC8">
      <w:pPr>
        <w:rPr>
          <w:lang w:val="en-US"/>
        </w:rPr>
      </w:pPr>
      <w:r>
        <w:rPr>
          <w:lang w:val="en-US"/>
        </w:rPr>
        <w:t xml:space="preserve">In our view, RAN4 should wait for </w:t>
      </w:r>
      <w:r w:rsidR="005B3E6C">
        <w:rPr>
          <w:lang w:val="en-US"/>
        </w:rPr>
        <w:t>further progress in UE feature li</w:t>
      </w:r>
      <w:r w:rsidR="000D1B9A">
        <w:rPr>
          <w:lang w:val="en-US"/>
        </w:rPr>
        <w:t>st discussion</w:t>
      </w:r>
      <w:r w:rsidR="0028284D">
        <w:rPr>
          <w:lang w:val="en-US"/>
        </w:rPr>
        <w:t xml:space="preserve"> and then discuss whether </w:t>
      </w:r>
      <w:r w:rsidR="00394F1C">
        <w:rPr>
          <w:lang w:val="en-US"/>
        </w:rPr>
        <w:t>the requirements for a UE that can only process PRS with measurement gap</w:t>
      </w:r>
      <w:r w:rsidR="00416626">
        <w:rPr>
          <w:lang w:val="en-US"/>
        </w:rPr>
        <w:t xml:space="preserve"> (if agreed)</w:t>
      </w:r>
      <w:r w:rsidR="00394F1C">
        <w:rPr>
          <w:lang w:val="en-US"/>
        </w:rPr>
        <w:t xml:space="preserve"> would be any different between intra-frequen</w:t>
      </w:r>
      <w:r w:rsidR="00BF21C6">
        <w:rPr>
          <w:lang w:val="en-US"/>
        </w:rPr>
        <w:t>cy and inter-frequency RSTD scenarios</w:t>
      </w:r>
      <w:r w:rsidR="004F530D">
        <w:rPr>
          <w:lang w:val="en-US"/>
        </w:rPr>
        <w:t xml:space="preserve">. </w:t>
      </w:r>
    </w:p>
    <w:p w14:paraId="5D310234" w14:textId="156DDA17" w:rsidR="00BF60F9" w:rsidRPr="00BF60F9" w:rsidRDefault="00BF60F9" w:rsidP="00BF60F9">
      <w:pPr>
        <w:pStyle w:val="Heading1"/>
        <w:rPr>
          <w:lang w:val="en-US"/>
        </w:rPr>
      </w:pPr>
      <w:r>
        <w:rPr>
          <w:lang w:val="en-US"/>
        </w:rPr>
        <w:t>Measurement requirements</w:t>
      </w:r>
    </w:p>
    <w:p w14:paraId="530805C1" w14:textId="7006F2A0" w:rsidR="0005179F" w:rsidRDefault="004003A2" w:rsidP="004003A2">
      <w:pPr>
        <w:pStyle w:val="Heading2"/>
        <w:rPr>
          <w:lang w:val="en-US"/>
        </w:rPr>
      </w:pPr>
      <w:r>
        <w:rPr>
          <w:lang w:val="en-US"/>
        </w:rPr>
        <w:t xml:space="preserve"> </w:t>
      </w:r>
      <w:r w:rsidR="00BF60F9">
        <w:rPr>
          <w:lang w:val="en-US"/>
        </w:rPr>
        <w:t>Measurement period</w:t>
      </w:r>
    </w:p>
    <w:p w14:paraId="339D7C10" w14:textId="03362D40" w:rsidR="00FA34DD" w:rsidRDefault="00FA34DD" w:rsidP="00FA34DD">
      <w:pPr>
        <w:rPr>
          <w:lang w:val="en-US"/>
        </w:rPr>
      </w:pPr>
      <w:r>
        <w:rPr>
          <w:lang w:val="en-US"/>
        </w:rPr>
        <w:t>As discussed in [2], in DL-TDOA, reporting delay requirements will depend on several factors as in the following:</w:t>
      </w:r>
    </w:p>
    <w:p w14:paraId="3BAD4D27" w14:textId="77777777" w:rsidR="00FA34DD" w:rsidRPr="00C54D07" w:rsidRDefault="00FA34DD" w:rsidP="003C34F2">
      <w:pPr>
        <w:pStyle w:val="ListParagraph"/>
        <w:numPr>
          <w:ilvl w:val="0"/>
          <w:numId w:val="15"/>
        </w:numPr>
        <w:rPr>
          <w:color w:val="000000" w:themeColor="text1"/>
          <w:sz w:val="20"/>
          <w:szCs w:val="20"/>
        </w:rPr>
      </w:pPr>
      <w:r w:rsidRPr="00C54D07">
        <w:rPr>
          <w:color w:val="000000" w:themeColor="text1"/>
          <w:sz w:val="20"/>
          <w:szCs w:val="20"/>
        </w:rPr>
        <w:t xml:space="preserve">Periodicity of PRS </w:t>
      </w:r>
      <w:r>
        <w:rPr>
          <w:color w:val="000000" w:themeColor="text1"/>
          <w:sz w:val="20"/>
          <w:szCs w:val="20"/>
        </w:rPr>
        <w:t>resource set(s)</w:t>
      </w:r>
    </w:p>
    <w:p w14:paraId="027594C2" w14:textId="77777777" w:rsidR="00FA34DD" w:rsidRPr="00C54D07" w:rsidRDefault="00FA34DD" w:rsidP="003C34F2">
      <w:pPr>
        <w:pStyle w:val="ListParagraph"/>
        <w:numPr>
          <w:ilvl w:val="0"/>
          <w:numId w:val="15"/>
        </w:numPr>
        <w:rPr>
          <w:color w:val="000000" w:themeColor="text1"/>
          <w:sz w:val="20"/>
          <w:szCs w:val="20"/>
        </w:rPr>
      </w:pPr>
      <w:r>
        <w:rPr>
          <w:color w:val="000000" w:themeColor="text1"/>
          <w:sz w:val="20"/>
          <w:szCs w:val="20"/>
        </w:rPr>
        <w:t>Total n</w:t>
      </w:r>
      <w:r w:rsidRPr="00C54D07">
        <w:rPr>
          <w:color w:val="000000" w:themeColor="text1"/>
          <w:sz w:val="20"/>
          <w:szCs w:val="20"/>
        </w:rPr>
        <w:t>umber of PRS resources to be measured</w:t>
      </w:r>
      <w:r>
        <w:rPr>
          <w:color w:val="000000" w:themeColor="text1"/>
          <w:sz w:val="20"/>
          <w:szCs w:val="20"/>
        </w:rPr>
        <w:t xml:space="preserve"> subject to UE capability</w:t>
      </w:r>
    </w:p>
    <w:p w14:paraId="73D883CE" w14:textId="77777777" w:rsidR="00FA34DD" w:rsidRDefault="00FA34DD" w:rsidP="003C34F2">
      <w:pPr>
        <w:pStyle w:val="ListParagraph"/>
        <w:numPr>
          <w:ilvl w:val="0"/>
          <w:numId w:val="15"/>
        </w:numPr>
        <w:rPr>
          <w:color w:val="000000" w:themeColor="text1"/>
          <w:sz w:val="20"/>
          <w:szCs w:val="20"/>
        </w:rPr>
      </w:pPr>
      <w:r w:rsidRPr="00C54D07">
        <w:rPr>
          <w:color w:val="000000" w:themeColor="text1"/>
          <w:sz w:val="20"/>
          <w:szCs w:val="20"/>
        </w:rPr>
        <w:t xml:space="preserve">UE processing power per </w:t>
      </w:r>
      <w:r>
        <w:rPr>
          <w:color w:val="000000" w:themeColor="text1"/>
          <w:sz w:val="20"/>
          <w:szCs w:val="20"/>
        </w:rPr>
        <w:t>measurement window</w:t>
      </w:r>
    </w:p>
    <w:p w14:paraId="544571EB" w14:textId="77777777" w:rsidR="00FA34DD" w:rsidRPr="00C54D07" w:rsidRDefault="00FA34DD" w:rsidP="003C34F2">
      <w:pPr>
        <w:pStyle w:val="ListParagraph"/>
        <w:numPr>
          <w:ilvl w:val="0"/>
          <w:numId w:val="15"/>
        </w:numPr>
        <w:rPr>
          <w:color w:val="000000" w:themeColor="text1"/>
          <w:sz w:val="20"/>
          <w:szCs w:val="20"/>
        </w:rPr>
      </w:pPr>
      <w:r>
        <w:rPr>
          <w:color w:val="000000" w:themeColor="text1"/>
          <w:sz w:val="20"/>
          <w:szCs w:val="20"/>
        </w:rPr>
        <w:t>UE buffering (memory) budget per measurement window</w:t>
      </w:r>
    </w:p>
    <w:p w14:paraId="07302D80" w14:textId="77777777" w:rsidR="00FA34DD" w:rsidRDefault="00FA34DD" w:rsidP="003C34F2">
      <w:pPr>
        <w:pStyle w:val="ListParagraph"/>
        <w:numPr>
          <w:ilvl w:val="0"/>
          <w:numId w:val="15"/>
        </w:numPr>
        <w:rPr>
          <w:color w:val="000000" w:themeColor="text1"/>
          <w:sz w:val="20"/>
          <w:szCs w:val="20"/>
        </w:rPr>
      </w:pPr>
      <w:r w:rsidRPr="00C54D07">
        <w:rPr>
          <w:color w:val="000000" w:themeColor="text1"/>
          <w:sz w:val="20"/>
          <w:szCs w:val="20"/>
        </w:rPr>
        <w:t xml:space="preserve">Delay related to a single PRS </w:t>
      </w:r>
      <w:r>
        <w:rPr>
          <w:color w:val="000000" w:themeColor="text1"/>
          <w:sz w:val="20"/>
          <w:szCs w:val="20"/>
        </w:rPr>
        <w:t>resource</w:t>
      </w:r>
      <w:r w:rsidRPr="00C54D07">
        <w:rPr>
          <w:color w:val="000000" w:themeColor="text1"/>
          <w:sz w:val="20"/>
          <w:szCs w:val="20"/>
        </w:rPr>
        <w:t xml:space="preserve"> including sampling and processing time</w:t>
      </w:r>
    </w:p>
    <w:p w14:paraId="5E4E34E8" w14:textId="77777777" w:rsidR="00FA34DD" w:rsidRDefault="00FA34DD" w:rsidP="003C34F2">
      <w:pPr>
        <w:pStyle w:val="ListParagraph"/>
        <w:numPr>
          <w:ilvl w:val="0"/>
          <w:numId w:val="15"/>
        </w:numPr>
        <w:rPr>
          <w:color w:val="000000" w:themeColor="text1"/>
          <w:sz w:val="20"/>
          <w:szCs w:val="20"/>
        </w:rPr>
      </w:pPr>
      <w:r>
        <w:rPr>
          <w:color w:val="000000" w:themeColor="text1"/>
          <w:sz w:val="20"/>
          <w:szCs w:val="20"/>
        </w:rPr>
        <w:t>Number of frequency layers to be measured</w:t>
      </w:r>
    </w:p>
    <w:p w14:paraId="795084F7" w14:textId="77777777" w:rsidR="00FA34DD" w:rsidRDefault="00FA34DD" w:rsidP="003C34F2">
      <w:pPr>
        <w:pStyle w:val="ListParagraph"/>
        <w:numPr>
          <w:ilvl w:val="0"/>
          <w:numId w:val="15"/>
        </w:numPr>
        <w:rPr>
          <w:color w:val="000000" w:themeColor="text1"/>
          <w:sz w:val="20"/>
          <w:szCs w:val="20"/>
        </w:rPr>
      </w:pPr>
      <w:r>
        <w:rPr>
          <w:color w:val="000000" w:themeColor="text1"/>
          <w:sz w:val="20"/>
          <w:szCs w:val="20"/>
        </w:rPr>
        <w:t xml:space="preserve">PRS repetition factor as configured by </w:t>
      </w:r>
      <w:r w:rsidRPr="00C6266D">
        <w:rPr>
          <w:i/>
          <w:iCs/>
          <w:sz w:val="20"/>
          <w:szCs w:val="20"/>
        </w:rPr>
        <w:t>DL-PRS-</w:t>
      </w:r>
      <w:proofErr w:type="spellStart"/>
      <w:r w:rsidRPr="00C6266D">
        <w:rPr>
          <w:i/>
          <w:iCs/>
          <w:sz w:val="20"/>
          <w:szCs w:val="20"/>
        </w:rPr>
        <w:t>ResourceRepetitionFactor</w:t>
      </w:r>
      <w:proofErr w:type="spellEnd"/>
    </w:p>
    <w:p w14:paraId="2109EC05" w14:textId="77777777" w:rsidR="00FA34DD" w:rsidRDefault="00FA34DD" w:rsidP="00FA34DD">
      <w:pPr>
        <w:rPr>
          <w:lang w:val="en-US"/>
        </w:rPr>
      </w:pPr>
    </w:p>
    <w:p w14:paraId="14B05210" w14:textId="48A43C4D" w:rsidR="00FA34DD" w:rsidRDefault="00FA34DD" w:rsidP="00FA34DD">
      <w:pPr>
        <w:rPr>
          <w:lang w:val="en-US"/>
        </w:rPr>
      </w:pPr>
      <w:r>
        <w:rPr>
          <w:lang w:val="en-US"/>
        </w:rPr>
        <w:t>In the RAN1 agreement (</w:t>
      </w:r>
      <w:proofErr w:type="gramStart"/>
      <w:r>
        <w:rPr>
          <w:lang w:val="en-US"/>
        </w:rPr>
        <w:t>and also</w:t>
      </w:r>
      <w:proofErr w:type="gramEnd"/>
      <w:r>
        <w:rPr>
          <w:lang w:val="en-US"/>
        </w:rPr>
        <w:t xml:space="preserve"> UE feature list document [</w:t>
      </w:r>
      <w:r w:rsidR="00873449">
        <w:rPr>
          <w:lang w:val="en-US"/>
        </w:rPr>
        <w:t>3</w:t>
      </w:r>
      <w:r>
        <w:rPr>
          <w:lang w:val="en-US"/>
        </w:rPr>
        <w:t>]), capabilities regarding maximum number of PRS resources that UE can advertise to be capable of measuring are listed as:</w:t>
      </w:r>
    </w:p>
    <w:p w14:paraId="4B48E5E9" w14:textId="77777777" w:rsidR="00FA34DD" w:rsidRDefault="00FA34DD" w:rsidP="00FA34DD">
      <w:pPr>
        <w:rPr>
          <w:lang w:eastAsia="x-none"/>
        </w:rPr>
      </w:pPr>
      <w:r w:rsidRPr="00857822">
        <w:rPr>
          <w:highlight w:val="green"/>
          <w:lang w:eastAsia="x-none"/>
        </w:rPr>
        <w:t>Agreement:</w:t>
      </w:r>
    </w:p>
    <w:p w14:paraId="46A8FB07" w14:textId="77777777" w:rsidR="00FA34DD" w:rsidRDefault="00FA34DD" w:rsidP="00FA34DD">
      <w:pPr>
        <w:rPr>
          <w:lang w:eastAsia="x-none"/>
        </w:rPr>
      </w:pPr>
      <w:r>
        <w:t>UE can be configured for DL PRS processing according to the following table:</w:t>
      </w:r>
    </w:p>
    <w:p w14:paraId="5BB31E26" w14:textId="77777777" w:rsidR="00FA34DD" w:rsidRDefault="00FA34DD" w:rsidP="00FA34DD">
      <w:pPr>
        <w:pStyle w:val="ListParagraph"/>
        <w:ind w:left="800"/>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FA34DD" w:rsidRPr="00E02AA1" w14:paraId="1FE5AB58" w14:textId="77777777" w:rsidTr="00F51507">
        <w:tc>
          <w:tcPr>
            <w:tcW w:w="4000" w:type="dxa"/>
            <w:shd w:val="clear" w:color="auto" w:fill="auto"/>
          </w:tcPr>
          <w:p w14:paraId="01987325" w14:textId="77777777" w:rsidR="00FA34DD" w:rsidRPr="00EF1F53" w:rsidRDefault="00FA34DD" w:rsidP="00F51507">
            <w:pPr>
              <w:jc w:val="center"/>
              <w:rPr>
                <w:b/>
                <w:lang w:val="en-US"/>
              </w:rPr>
            </w:pPr>
            <w:r w:rsidRPr="00EF1F53">
              <w:rPr>
                <w:b/>
                <w:bCs/>
                <w:lang w:val="en-US"/>
              </w:rPr>
              <w:t>Description</w:t>
            </w:r>
          </w:p>
        </w:tc>
        <w:tc>
          <w:tcPr>
            <w:tcW w:w="2410" w:type="dxa"/>
            <w:shd w:val="clear" w:color="auto" w:fill="auto"/>
          </w:tcPr>
          <w:p w14:paraId="50861607" w14:textId="77777777" w:rsidR="00FA34DD" w:rsidRPr="00EF1F53" w:rsidRDefault="00FA34DD" w:rsidP="00F51507">
            <w:pPr>
              <w:jc w:val="center"/>
              <w:rPr>
                <w:b/>
                <w:lang w:val="en-US"/>
              </w:rPr>
            </w:pPr>
            <w:r w:rsidRPr="00EF1F53">
              <w:rPr>
                <w:b/>
              </w:rPr>
              <w:t>Maximum numbers for DL PRS resources</w:t>
            </w:r>
          </w:p>
        </w:tc>
        <w:tc>
          <w:tcPr>
            <w:tcW w:w="2410" w:type="dxa"/>
            <w:shd w:val="clear" w:color="auto" w:fill="auto"/>
          </w:tcPr>
          <w:p w14:paraId="4307DE3D" w14:textId="77777777" w:rsidR="00FA34DD" w:rsidRPr="00EF1F53" w:rsidRDefault="00FA34DD" w:rsidP="00F51507">
            <w:pPr>
              <w:jc w:val="center"/>
              <w:rPr>
                <w:b/>
                <w:lang w:val="en-US"/>
              </w:rPr>
            </w:pPr>
            <w:r w:rsidRPr="00EF1F53">
              <w:rPr>
                <w:b/>
                <w:lang w:val="en-US"/>
              </w:rPr>
              <w:t xml:space="preserve">Values that can be signaled as part of UE Capability </w:t>
            </w:r>
          </w:p>
        </w:tc>
      </w:tr>
      <w:tr w:rsidR="00FA34DD" w14:paraId="17FB7447" w14:textId="77777777" w:rsidTr="00F51507">
        <w:tc>
          <w:tcPr>
            <w:tcW w:w="4000" w:type="dxa"/>
            <w:shd w:val="clear" w:color="auto" w:fill="auto"/>
          </w:tcPr>
          <w:p w14:paraId="48EB18FF" w14:textId="77777777" w:rsidR="00FA34DD" w:rsidRPr="00EF1F53" w:rsidRDefault="00FA34DD" w:rsidP="00F51507">
            <w:pPr>
              <w:rPr>
                <w:lang w:val="en-US"/>
              </w:rPr>
            </w:pPr>
            <w:r w:rsidRPr="00EF1F53">
              <w:rPr>
                <w:lang w:val="en-US"/>
              </w:rPr>
              <w:t>Max number of frequency layers (X1)</w:t>
            </w:r>
          </w:p>
          <w:p w14:paraId="7E2ADA28" w14:textId="77777777" w:rsidR="00FA34DD" w:rsidRPr="00EF1F53" w:rsidRDefault="00FA34DD" w:rsidP="00F51507">
            <w:pPr>
              <w:rPr>
                <w:lang w:val="en-US"/>
              </w:rPr>
            </w:pPr>
          </w:p>
        </w:tc>
        <w:tc>
          <w:tcPr>
            <w:tcW w:w="2410" w:type="dxa"/>
            <w:shd w:val="clear" w:color="auto" w:fill="auto"/>
          </w:tcPr>
          <w:p w14:paraId="4D002379" w14:textId="77777777" w:rsidR="00FA34DD" w:rsidRPr="00732E7F" w:rsidRDefault="00FA34DD" w:rsidP="00873449">
            <w:pPr>
              <w:jc w:val="center"/>
            </w:pPr>
            <w:r w:rsidRPr="00732E7F">
              <w:t>X1=4</w:t>
            </w:r>
          </w:p>
          <w:p w14:paraId="195DA503" w14:textId="77777777" w:rsidR="00FA34DD" w:rsidRPr="00732E7F" w:rsidRDefault="00FA34DD" w:rsidP="00873449">
            <w:pPr>
              <w:jc w:val="center"/>
            </w:pPr>
          </w:p>
        </w:tc>
        <w:tc>
          <w:tcPr>
            <w:tcW w:w="2410" w:type="dxa"/>
            <w:shd w:val="clear" w:color="auto" w:fill="auto"/>
          </w:tcPr>
          <w:p w14:paraId="38902594" w14:textId="77777777" w:rsidR="00FA34DD" w:rsidRPr="00BF44E3" w:rsidRDefault="00FA34DD" w:rsidP="00873449">
            <w:pPr>
              <w:jc w:val="center"/>
            </w:pPr>
            <w:r w:rsidRPr="00BF44E3">
              <w:t>Values = {1,4}</w:t>
            </w:r>
          </w:p>
          <w:p w14:paraId="0CFE6F2B" w14:textId="5FAA2A0B" w:rsidR="00FA34DD" w:rsidRPr="00BF44E3" w:rsidRDefault="00FA34DD" w:rsidP="00873449">
            <w:pPr>
              <w:jc w:val="center"/>
            </w:pPr>
            <w:r w:rsidRPr="00BF44E3">
              <w:t>FFS: other values</w:t>
            </w:r>
          </w:p>
        </w:tc>
      </w:tr>
      <w:tr w:rsidR="00FA34DD" w14:paraId="7788825C" w14:textId="77777777" w:rsidTr="00F51507">
        <w:trPr>
          <w:trHeight w:val="39"/>
        </w:trPr>
        <w:tc>
          <w:tcPr>
            <w:tcW w:w="4000" w:type="dxa"/>
            <w:shd w:val="clear" w:color="auto" w:fill="auto"/>
          </w:tcPr>
          <w:p w14:paraId="24A88F5A" w14:textId="77777777" w:rsidR="00FA34DD" w:rsidRPr="00EF1F53" w:rsidRDefault="00FA34DD" w:rsidP="00F51507">
            <w:pPr>
              <w:rPr>
                <w:lang w:val="en-US"/>
              </w:rPr>
            </w:pPr>
            <w:r w:rsidRPr="00EF1F53">
              <w:rPr>
                <w:lang w:val="en-US"/>
              </w:rPr>
              <w:t>Max number of TRPs per frequency layer (X2)</w:t>
            </w:r>
          </w:p>
        </w:tc>
        <w:tc>
          <w:tcPr>
            <w:tcW w:w="2410" w:type="dxa"/>
            <w:shd w:val="clear" w:color="auto" w:fill="auto"/>
          </w:tcPr>
          <w:p w14:paraId="71903514" w14:textId="77777777" w:rsidR="00FA34DD" w:rsidRPr="00732E7F" w:rsidRDefault="00FA34DD" w:rsidP="00873449">
            <w:pPr>
              <w:jc w:val="center"/>
            </w:pPr>
            <w:r w:rsidRPr="00732E7F">
              <w:t>X2=64</w:t>
            </w:r>
          </w:p>
        </w:tc>
        <w:tc>
          <w:tcPr>
            <w:tcW w:w="2410" w:type="dxa"/>
            <w:shd w:val="clear" w:color="auto" w:fill="auto"/>
          </w:tcPr>
          <w:p w14:paraId="445121BF" w14:textId="77777777" w:rsidR="00FA34DD" w:rsidRPr="00BF44E3" w:rsidRDefault="00FA34DD" w:rsidP="00873449">
            <w:pPr>
              <w:jc w:val="center"/>
            </w:pPr>
          </w:p>
        </w:tc>
      </w:tr>
      <w:tr w:rsidR="00FA34DD" w14:paraId="23A6578C" w14:textId="77777777" w:rsidTr="00F51507">
        <w:tc>
          <w:tcPr>
            <w:tcW w:w="4000" w:type="dxa"/>
            <w:shd w:val="clear" w:color="auto" w:fill="auto"/>
          </w:tcPr>
          <w:p w14:paraId="4AFE0BCB" w14:textId="77777777" w:rsidR="00FA34DD" w:rsidRPr="00EF1F53" w:rsidRDefault="00FA34DD" w:rsidP="00F51507">
            <w:pPr>
              <w:rPr>
                <w:lang w:val="en-US"/>
              </w:rPr>
            </w:pPr>
            <w:r w:rsidRPr="00EF1F53">
              <w:rPr>
                <w:lang w:val="en-US"/>
              </w:rPr>
              <w:t>Max number of PRS resource sets per TRP (X3) per frequency layer</w:t>
            </w:r>
          </w:p>
        </w:tc>
        <w:tc>
          <w:tcPr>
            <w:tcW w:w="2410" w:type="dxa"/>
            <w:shd w:val="clear" w:color="auto" w:fill="auto"/>
          </w:tcPr>
          <w:p w14:paraId="0F1734B4" w14:textId="77777777" w:rsidR="00FA34DD" w:rsidRPr="00732E7F" w:rsidRDefault="00FA34DD" w:rsidP="00873449">
            <w:pPr>
              <w:jc w:val="center"/>
            </w:pPr>
            <w:r w:rsidRPr="00732E7F">
              <w:t>X3=2</w:t>
            </w:r>
          </w:p>
          <w:p w14:paraId="084D9B96" w14:textId="77777777" w:rsidR="00FA34DD" w:rsidRPr="00732E7F" w:rsidRDefault="00FA34DD" w:rsidP="00873449">
            <w:pPr>
              <w:jc w:val="center"/>
            </w:pPr>
          </w:p>
        </w:tc>
        <w:tc>
          <w:tcPr>
            <w:tcW w:w="2410" w:type="dxa"/>
            <w:shd w:val="clear" w:color="auto" w:fill="auto"/>
          </w:tcPr>
          <w:p w14:paraId="245673D4" w14:textId="77777777" w:rsidR="00FA34DD" w:rsidRPr="00BF44E3" w:rsidRDefault="00FA34DD" w:rsidP="00873449">
            <w:pPr>
              <w:jc w:val="center"/>
            </w:pPr>
            <w:r w:rsidRPr="00BF44E3">
              <w:t>Values = {1,2}</w:t>
            </w:r>
          </w:p>
        </w:tc>
      </w:tr>
      <w:tr w:rsidR="00FA34DD" w14:paraId="74208D34" w14:textId="77777777" w:rsidTr="00F51507">
        <w:tc>
          <w:tcPr>
            <w:tcW w:w="4000" w:type="dxa"/>
            <w:shd w:val="clear" w:color="auto" w:fill="auto"/>
          </w:tcPr>
          <w:p w14:paraId="3F794CEF" w14:textId="77777777" w:rsidR="00FA34DD" w:rsidRPr="00EF1F53" w:rsidRDefault="00FA34DD" w:rsidP="00F51507">
            <w:pPr>
              <w:rPr>
                <w:lang w:val="en-US"/>
              </w:rPr>
            </w:pPr>
            <w:r w:rsidRPr="00EF1F53">
              <w:rPr>
                <w:lang w:val="en-US"/>
              </w:rPr>
              <w:t>Max number of Resources per PRS resource set (X4)</w:t>
            </w:r>
          </w:p>
        </w:tc>
        <w:tc>
          <w:tcPr>
            <w:tcW w:w="2410" w:type="dxa"/>
            <w:shd w:val="clear" w:color="auto" w:fill="auto"/>
          </w:tcPr>
          <w:p w14:paraId="2B8933B5" w14:textId="77777777" w:rsidR="00FA34DD" w:rsidRPr="00732E7F" w:rsidRDefault="00FA34DD" w:rsidP="00873449">
            <w:pPr>
              <w:jc w:val="center"/>
            </w:pPr>
            <w:r w:rsidRPr="00732E7F">
              <w:t>X4=64</w:t>
            </w:r>
          </w:p>
          <w:p w14:paraId="49917A26" w14:textId="77777777" w:rsidR="00FA34DD" w:rsidRPr="00732E7F" w:rsidRDefault="00FA34DD" w:rsidP="00873449">
            <w:pPr>
              <w:jc w:val="center"/>
            </w:pPr>
          </w:p>
        </w:tc>
        <w:tc>
          <w:tcPr>
            <w:tcW w:w="2410" w:type="dxa"/>
            <w:shd w:val="clear" w:color="auto" w:fill="auto"/>
          </w:tcPr>
          <w:p w14:paraId="6D07E403" w14:textId="77777777" w:rsidR="00FA34DD" w:rsidRPr="00BF44E3" w:rsidRDefault="00FA34DD" w:rsidP="00873449">
            <w:pPr>
              <w:jc w:val="center"/>
            </w:pPr>
          </w:p>
          <w:p w14:paraId="62C3299E" w14:textId="77777777" w:rsidR="00FA34DD" w:rsidRPr="00BF44E3" w:rsidRDefault="00FA34DD" w:rsidP="00873449">
            <w:pPr>
              <w:jc w:val="center"/>
            </w:pPr>
            <w:r w:rsidRPr="00BF44E3">
              <w:t>FFS: values</w:t>
            </w:r>
          </w:p>
        </w:tc>
      </w:tr>
      <w:tr w:rsidR="00FA34DD" w14:paraId="197835CA" w14:textId="77777777" w:rsidTr="00F51507">
        <w:tc>
          <w:tcPr>
            <w:tcW w:w="4000" w:type="dxa"/>
            <w:shd w:val="clear" w:color="auto" w:fill="auto"/>
          </w:tcPr>
          <w:p w14:paraId="1FD5F8EE" w14:textId="77777777" w:rsidR="00FA34DD" w:rsidRPr="00EF1F53" w:rsidRDefault="00FA34DD" w:rsidP="00F51507">
            <w:pPr>
              <w:rPr>
                <w:lang w:val="en-US"/>
              </w:rPr>
            </w:pPr>
            <w:r w:rsidRPr="00EF1F53">
              <w:rPr>
                <w:lang w:val="en-US"/>
              </w:rPr>
              <w:t>Max number of DL PRS Resources per UE (X5)</w:t>
            </w:r>
          </w:p>
        </w:tc>
        <w:tc>
          <w:tcPr>
            <w:tcW w:w="2410" w:type="dxa"/>
            <w:shd w:val="clear" w:color="auto" w:fill="auto"/>
          </w:tcPr>
          <w:p w14:paraId="6EBB91CF" w14:textId="77777777" w:rsidR="00FA34DD" w:rsidRPr="00EF1F53" w:rsidRDefault="00FA34DD" w:rsidP="00873449">
            <w:pPr>
              <w:jc w:val="center"/>
              <w:rPr>
                <w:lang w:val="en-US"/>
              </w:rPr>
            </w:pPr>
            <w:r w:rsidRPr="00EF1F53">
              <w:rPr>
                <w:lang w:val="en-US"/>
              </w:rPr>
              <w:t>NA</w:t>
            </w:r>
          </w:p>
        </w:tc>
        <w:tc>
          <w:tcPr>
            <w:tcW w:w="2410" w:type="dxa"/>
            <w:shd w:val="clear" w:color="auto" w:fill="auto"/>
          </w:tcPr>
          <w:p w14:paraId="2CD599C0" w14:textId="77777777" w:rsidR="00FA34DD" w:rsidRPr="00BF44E3" w:rsidRDefault="00FA34DD" w:rsidP="00873449">
            <w:pPr>
              <w:jc w:val="center"/>
            </w:pPr>
            <w:r w:rsidRPr="00BF44E3">
              <w:t>FFS: values</w:t>
            </w:r>
          </w:p>
        </w:tc>
      </w:tr>
      <w:tr w:rsidR="00FA34DD" w14:paraId="390D74E1" w14:textId="77777777" w:rsidTr="00F51507">
        <w:tc>
          <w:tcPr>
            <w:tcW w:w="4000" w:type="dxa"/>
            <w:shd w:val="clear" w:color="auto" w:fill="auto"/>
          </w:tcPr>
          <w:p w14:paraId="33B45476" w14:textId="77777777" w:rsidR="00FA34DD" w:rsidRPr="00EF1F53" w:rsidRDefault="00FA34DD" w:rsidP="00F51507">
            <w:pPr>
              <w:rPr>
                <w:lang w:val="en-US"/>
              </w:rPr>
            </w:pPr>
            <w:r w:rsidRPr="00EF1F53">
              <w:rPr>
                <w:lang w:val="en-US"/>
              </w:rPr>
              <w:t>Max number of TRPs for all frequency layers (X6) per UE</w:t>
            </w:r>
          </w:p>
        </w:tc>
        <w:tc>
          <w:tcPr>
            <w:tcW w:w="2410" w:type="dxa"/>
            <w:shd w:val="clear" w:color="auto" w:fill="auto"/>
          </w:tcPr>
          <w:p w14:paraId="2818F0AF" w14:textId="77777777" w:rsidR="00FA34DD" w:rsidRPr="00EF1F53" w:rsidRDefault="00FA34DD" w:rsidP="00873449">
            <w:pPr>
              <w:jc w:val="center"/>
              <w:rPr>
                <w:lang w:val="nn-NO"/>
              </w:rPr>
            </w:pPr>
            <w:r w:rsidRPr="00732E7F">
              <w:t>256</w:t>
            </w:r>
          </w:p>
        </w:tc>
        <w:tc>
          <w:tcPr>
            <w:tcW w:w="2410" w:type="dxa"/>
            <w:shd w:val="clear" w:color="auto" w:fill="auto"/>
          </w:tcPr>
          <w:p w14:paraId="5FD63DCB" w14:textId="77777777" w:rsidR="00FA34DD" w:rsidRPr="00BF44E3" w:rsidRDefault="00FA34DD" w:rsidP="00873449">
            <w:pPr>
              <w:jc w:val="center"/>
            </w:pPr>
            <w:r w:rsidRPr="00BF44E3">
              <w:t>FFS: values</w:t>
            </w:r>
          </w:p>
        </w:tc>
      </w:tr>
      <w:tr w:rsidR="00FA34DD" w14:paraId="0D837204" w14:textId="77777777" w:rsidTr="00F51507">
        <w:tc>
          <w:tcPr>
            <w:tcW w:w="4000" w:type="dxa"/>
            <w:shd w:val="clear" w:color="auto" w:fill="auto"/>
          </w:tcPr>
          <w:p w14:paraId="5449B74D" w14:textId="77777777" w:rsidR="00FA34DD" w:rsidRPr="00EF1F53" w:rsidRDefault="00FA34DD" w:rsidP="00F51507">
            <w:pPr>
              <w:rPr>
                <w:lang w:val="en-US"/>
              </w:rPr>
            </w:pPr>
            <w:r w:rsidRPr="00EF1F53">
              <w:rPr>
                <w:lang w:val="en-US"/>
              </w:rPr>
              <w:t>Max number of Resources per frequency layer (X7)</w:t>
            </w:r>
          </w:p>
        </w:tc>
        <w:tc>
          <w:tcPr>
            <w:tcW w:w="2410" w:type="dxa"/>
            <w:shd w:val="clear" w:color="auto" w:fill="auto"/>
          </w:tcPr>
          <w:p w14:paraId="2B09DD77" w14:textId="77777777" w:rsidR="00FA34DD" w:rsidRPr="00732E7F" w:rsidRDefault="00FA34DD" w:rsidP="00873449">
            <w:pPr>
              <w:jc w:val="center"/>
            </w:pPr>
            <w:r w:rsidRPr="00732E7F">
              <w:t>NA</w:t>
            </w:r>
          </w:p>
          <w:p w14:paraId="3481E590" w14:textId="77777777" w:rsidR="00FA34DD" w:rsidRPr="00732E7F" w:rsidRDefault="00FA34DD" w:rsidP="00873449">
            <w:pPr>
              <w:jc w:val="center"/>
            </w:pPr>
          </w:p>
        </w:tc>
        <w:tc>
          <w:tcPr>
            <w:tcW w:w="2410" w:type="dxa"/>
            <w:shd w:val="clear" w:color="auto" w:fill="auto"/>
          </w:tcPr>
          <w:p w14:paraId="76509C27" w14:textId="77777777" w:rsidR="00FA34DD" w:rsidRPr="00BF44E3" w:rsidRDefault="00FA34DD" w:rsidP="00873449">
            <w:pPr>
              <w:jc w:val="center"/>
            </w:pPr>
            <w:r w:rsidRPr="00BF44E3">
              <w:t>FFS: values</w:t>
            </w:r>
          </w:p>
        </w:tc>
      </w:tr>
    </w:tbl>
    <w:p w14:paraId="06B9C206" w14:textId="77777777" w:rsidR="00FA34DD" w:rsidRDefault="00FA34DD" w:rsidP="00FA34DD">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14:paraId="44A54BB2" w14:textId="6CBEC2F3" w:rsidR="002B615E" w:rsidRDefault="002B615E" w:rsidP="002B615E">
      <w:r>
        <w:t>In addition to the above, [3] introduces two more UE capabilities as duplets {N</w:t>
      </w:r>
      <w:proofErr w:type="gramStart"/>
      <w:r>
        <w:t>1,T</w:t>
      </w:r>
      <w:proofErr w:type="gramEnd"/>
      <w:r>
        <w:t>1} and {N2,T2} to signal maximum UE processing load and maximum UE memory budget, respectively:</w:t>
      </w:r>
    </w:p>
    <w:p w14:paraId="1455BDCA" w14:textId="77777777" w:rsidR="002B615E" w:rsidRPr="00107E50" w:rsidRDefault="002B615E" w:rsidP="003C34F2">
      <w:pPr>
        <w:pStyle w:val="TAL"/>
        <w:numPr>
          <w:ilvl w:val="0"/>
          <w:numId w:val="17"/>
        </w:numPr>
        <w:ind w:left="644"/>
        <w:rPr>
          <w:rFonts w:ascii="Times New Roman" w:hAnsi="Times New Roman"/>
          <w:sz w:val="20"/>
          <w:lang w:eastAsia="ja-JP"/>
        </w:rPr>
      </w:pPr>
      <w:r w:rsidRPr="00107E50">
        <w:rPr>
          <w:rFonts w:ascii="Times New Roman" w:hAnsi="Times New Roman"/>
          <w:sz w:val="20"/>
          <w:lang w:eastAsia="ja-JP"/>
        </w:rPr>
        <w:t xml:space="preserve">A limit on the maximum number N1 of DL PRS resources the UE is expected to measure across all TRPs and frequency layers within a measurement window of T1 </w:t>
      </w:r>
      <w:proofErr w:type="spellStart"/>
      <w:r w:rsidRPr="00107E50">
        <w:rPr>
          <w:rFonts w:ascii="Times New Roman" w:hAnsi="Times New Roman"/>
          <w:sz w:val="20"/>
          <w:lang w:eastAsia="ja-JP"/>
        </w:rPr>
        <w:t>msec</w:t>
      </w:r>
      <w:proofErr w:type="spellEnd"/>
      <w:r w:rsidRPr="00107E50">
        <w:rPr>
          <w:rFonts w:ascii="Times New Roman" w:hAnsi="Times New Roman"/>
          <w:sz w:val="20"/>
          <w:lang w:eastAsia="ja-JP"/>
        </w:rPr>
        <w:t xml:space="preserve"> reported as a list of </w:t>
      </w:r>
      <w:r>
        <w:rPr>
          <w:rFonts w:ascii="Times New Roman" w:hAnsi="Times New Roman"/>
          <w:sz w:val="20"/>
          <w:lang w:eastAsia="ja-JP"/>
        </w:rPr>
        <w:t>duplets</w:t>
      </w:r>
      <w:r w:rsidRPr="00107E50">
        <w:rPr>
          <w:rFonts w:ascii="Times New Roman" w:hAnsi="Times New Roman"/>
          <w:sz w:val="20"/>
          <w:lang w:eastAsia="ja-JP"/>
        </w:rPr>
        <w:t xml:space="preserve"> {N1, T1</w:t>
      </w:r>
      <w:r>
        <w:rPr>
          <w:rFonts w:ascii="Times New Roman" w:hAnsi="Times New Roman"/>
          <w:sz w:val="20"/>
          <w:lang w:eastAsia="ja-JP"/>
        </w:rPr>
        <w:t>} when measurement gaps are configured</w:t>
      </w:r>
    </w:p>
    <w:p w14:paraId="385EA4DB" w14:textId="77777777" w:rsidR="002B615E" w:rsidRPr="00107E50" w:rsidRDefault="002B615E" w:rsidP="002B615E">
      <w:pPr>
        <w:pStyle w:val="TAL"/>
        <w:ind w:left="373"/>
        <w:rPr>
          <w:rFonts w:ascii="Times New Roman" w:hAnsi="Times New Roman"/>
          <w:sz w:val="20"/>
          <w:lang w:eastAsia="ja-JP"/>
        </w:rPr>
      </w:pPr>
    </w:p>
    <w:p w14:paraId="21E7416C" w14:textId="77777777" w:rsidR="002B615E" w:rsidRPr="00107E50" w:rsidRDefault="002B615E" w:rsidP="003C34F2">
      <w:pPr>
        <w:pStyle w:val="TAL"/>
        <w:numPr>
          <w:ilvl w:val="0"/>
          <w:numId w:val="17"/>
        </w:numPr>
        <w:ind w:left="644"/>
        <w:rPr>
          <w:rFonts w:ascii="Times New Roman" w:hAnsi="Times New Roman"/>
          <w:sz w:val="20"/>
          <w:lang w:eastAsia="ja-JP"/>
        </w:rPr>
      </w:pPr>
      <w:r w:rsidRPr="00107E50">
        <w:rPr>
          <w:rFonts w:ascii="Times New Roman" w:hAnsi="Times New Roman"/>
          <w:sz w:val="20"/>
          <w:lang w:eastAsia="ja-JP"/>
        </w:rPr>
        <w:t xml:space="preserve">A limit on the maximum number of symbols N2 containing PRS resources of maximum bandwidth the UE is expected to measure within a measurement window of T2 </w:t>
      </w:r>
      <w:proofErr w:type="spellStart"/>
      <w:r w:rsidRPr="00107E50">
        <w:rPr>
          <w:rFonts w:ascii="Times New Roman" w:hAnsi="Times New Roman"/>
          <w:sz w:val="20"/>
          <w:lang w:eastAsia="ja-JP"/>
        </w:rPr>
        <w:t>msec</w:t>
      </w:r>
      <w:proofErr w:type="spellEnd"/>
      <w:r w:rsidRPr="00107E50">
        <w:rPr>
          <w:rFonts w:ascii="Times New Roman" w:hAnsi="Times New Roman"/>
          <w:sz w:val="20"/>
          <w:lang w:eastAsia="ja-JP"/>
        </w:rPr>
        <w:t xml:space="preserve"> reported as a list of </w:t>
      </w:r>
      <w:r>
        <w:rPr>
          <w:rFonts w:ascii="Times New Roman" w:hAnsi="Times New Roman"/>
          <w:sz w:val="20"/>
          <w:lang w:eastAsia="ja-JP"/>
        </w:rPr>
        <w:t>duplets</w:t>
      </w:r>
      <w:r w:rsidRPr="00107E50">
        <w:rPr>
          <w:rFonts w:ascii="Times New Roman" w:hAnsi="Times New Roman"/>
          <w:sz w:val="20"/>
          <w:lang w:eastAsia="ja-JP"/>
        </w:rPr>
        <w:t xml:space="preserve"> {N2, T2} </w:t>
      </w:r>
      <w:r>
        <w:rPr>
          <w:rFonts w:ascii="Times New Roman" w:hAnsi="Times New Roman"/>
          <w:sz w:val="20"/>
          <w:lang w:eastAsia="ja-JP"/>
        </w:rPr>
        <w:t>when measurement gaps are configured</w:t>
      </w:r>
    </w:p>
    <w:p w14:paraId="3FC59A3C" w14:textId="77777777" w:rsidR="002B615E" w:rsidRDefault="002B615E" w:rsidP="002B615E">
      <w:pPr>
        <w:pStyle w:val="TAL"/>
        <w:rPr>
          <w:rFonts w:asciiTheme="majorHAnsi" w:hAnsiTheme="majorHAnsi" w:cstheme="majorHAnsi"/>
          <w:sz w:val="20"/>
          <w:lang w:eastAsia="ja-JP"/>
        </w:rPr>
      </w:pPr>
    </w:p>
    <w:p w14:paraId="1ABACD03" w14:textId="77777777" w:rsidR="002B615E" w:rsidRDefault="002B615E" w:rsidP="002B615E">
      <w:pPr>
        <w:pStyle w:val="TAL"/>
        <w:rPr>
          <w:rFonts w:ascii="Times New Roman" w:hAnsi="Times New Roman"/>
          <w:sz w:val="20"/>
          <w:lang w:eastAsia="ja-JP"/>
        </w:rPr>
      </w:pPr>
      <w:r>
        <w:rPr>
          <w:rFonts w:ascii="Times New Roman" w:hAnsi="Times New Roman"/>
          <w:sz w:val="20"/>
          <w:lang w:eastAsia="ja-JP"/>
        </w:rPr>
        <w:t xml:space="preserve">Similar duplets also exist for when measurement gaps are not configured. </w:t>
      </w:r>
    </w:p>
    <w:p w14:paraId="0B579E12" w14:textId="77777777" w:rsidR="002B615E" w:rsidRDefault="002B615E" w:rsidP="002B615E">
      <w:pPr>
        <w:pStyle w:val="TAL"/>
        <w:rPr>
          <w:rFonts w:ascii="Times New Roman" w:hAnsi="Times New Roman"/>
          <w:sz w:val="20"/>
          <w:lang w:eastAsia="ja-JP"/>
        </w:rPr>
      </w:pPr>
    </w:p>
    <w:p w14:paraId="3B57D1EF" w14:textId="3FDDFA5A" w:rsidR="002B615E" w:rsidRDefault="002B615E" w:rsidP="002B615E">
      <w:pPr>
        <w:pStyle w:val="TAL"/>
        <w:rPr>
          <w:rFonts w:ascii="Times New Roman" w:hAnsi="Times New Roman"/>
          <w:sz w:val="20"/>
          <w:lang w:eastAsia="ja-JP"/>
        </w:rPr>
      </w:pPr>
      <w:r>
        <w:rPr>
          <w:rFonts w:ascii="Times New Roman" w:hAnsi="Times New Roman"/>
          <w:sz w:val="20"/>
          <w:lang w:eastAsia="ja-JP"/>
        </w:rPr>
        <w:t xml:space="preserve">The following analysis focuses on the derivation of measurement delay for one frequency layer when measurement gaps are configured </w:t>
      </w:r>
      <w:r w:rsidR="00F2615C">
        <w:rPr>
          <w:rFonts w:ascii="Times New Roman" w:hAnsi="Times New Roman"/>
          <w:sz w:val="20"/>
          <w:lang w:eastAsia="ja-JP"/>
        </w:rPr>
        <w:t>and UE signals one duplet {N</w:t>
      </w:r>
      <w:proofErr w:type="gramStart"/>
      <w:r w:rsidR="00F2615C">
        <w:rPr>
          <w:rFonts w:ascii="Times New Roman" w:hAnsi="Times New Roman"/>
          <w:sz w:val="20"/>
          <w:lang w:eastAsia="ja-JP"/>
        </w:rPr>
        <w:t>1,T</w:t>
      </w:r>
      <w:proofErr w:type="gramEnd"/>
      <w:r w:rsidR="00F2615C">
        <w:rPr>
          <w:rFonts w:ascii="Times New Roman" w:hAnsi="Times New Roman"/>
          <w:sz w:val="20"/>
          <w:lang w:eastAsia="ja-JP"/>
        </w:rPr>
        <w:t xml:space="preserve">1} and one duplet {N2,T2} </w:t>
      </w:r>
      <w:r>
        <w:rPr>
          <w:rFonts w:ascii="Times New Roman" w:hAnsi="Times New Roman"/>
          <w:sz w:val="20"/>
          <w:lang w:eastAsia="ja-JP"/>
        </w:rPr>
        <w:t>as a starting point for discussion.</w:t>
      </w:r>
    </w:p>
    <w:p w14:paraId="331D9CE9" w14:textId="77777777" w:rsidR="002B615E" w:rsidRDefault="002B615E" w:rsidP="002B615E">
      <w:pPr>
        <w:pStyle w:val="TAL"/>
        <w:rPr>
          <w:rFonts w:ascii="Times New Roman" w:hAnsi="Times New Roman"/>
          <w:sz w:val="20"/>
          <w:lang w:eastAsia="ja-JP"/>
        </w:rPr>
      </w:pPr>
    </w:p>
    <w:p w14:paraId="12195D61" w14:textId="77777777" w:rsidR="002B615E" w:rsidRDefault="002B615E" w:rsidP="002B615E">
      <w:pPr>
        <w:pStyle w:val="TAL"/>
        <w:rPr>
          <w:rFonts w:ascii="Times New Roman" w:hAnsi="Times New Roman"/>
          <w:sz w:val="20"/>
          <w:lang w:eastAsia="ja-JP"/>
        </w:rPr>
      </w:pPr>
      <w:r>
        <w:rPr>
          <w:rFonts w:ascii="Times New Roman" w:hAnsi="Times New Roman"/>
          <w:sz w:val="20"/>
          <w:lang w:eastAsia="ja-JP"/>
        </w:rPr>
        <w:t>The measurement delay requirement is determined by:</w:t>
      </w:r>
    </w:p>
    <w:p w14:paraId="722017B2" w14:textId="77777777" w:rsidR="002B615E" w:rsidRDefault="002B615E" w:rsidP="003C34F2">
      <w:pPr>
        <w:pStyle w:val="TAL"/>
        <w:numPr>
          <w:ilvl w:val="0"/>
          <w:numId w:val="18"/>
        </w:numPr>
        <w:rPr>
          <w:rFonts w:ascii="Times New Roman" w:hAnsi="Times New Roman"/>
          <w:sz w:val="20"/>
          <w:lang w:eastAsia="ja-JP"/>
        </w:rPr>
      </w:pPr>
      <w:r>
        <w:rPr>
          <w:rFonts w:ascii="Times New Roman" w:hAnsi="Times New Roman"/>
          <w:sz w:val="20"/>
          <w:lang w:eastAsia="ja-JP"/>
        </w:rPr>
        <w:t>The maximum number of DL PRS resources that UE measures subject it its capability</w:t>
      </w:r>
    </w:p>
    <w:p w14:paraId="5439F01D" w14:textId="77777777" w:rsidR="002B615E" w:rsidRDefault="002B615E" w:rsidP="003C34F2">
      <w:pPr>
        <w:pStyle w:val="TAL"/>
        <w:numPr>
          <w:ilvl w:val="0"/>
          <w:numId w:val="18"/>
        </w:numPr>
        <w:rPr>
          <w:rFonts w:ascii="Times New Roman" w:hAnsi="Times New Roman"/>
          <w:sz w:val="20"/>
          <w:lang w:eastAsia="ja-JP"/>
        </w:rPr>
      </w:pPr>
      <w:r>
        <w:rPr>
          <w:rFonts w:ascii="Times New Roman" w:hAnsi="Times New Roman"/>
          <w:sz w:val="20"/>
          <w:lang w:eastAsia="ja-JP"/>
        </w:rPr>
        <w:t xml:space="preserve">The time required to process DL PRS resources that UE is configured to measure </w:t>
      </w:r>
    </w:p>
    <w:p w14:paraId="4DBD6A77" w14:textId="77777777" w:rsidR="002B615E" w:rsidRDefault="002B615E" w:rsidP="003C34F2">
      <w:pPr>
        <w:pStyle w:val="TAL"/>
        <w:numPr>
          <w:ilvl w:val="0"/>
          <w:numId w:val="18"/>
        </w:numPr>
        <w:rPr>
          <w:rFonts w:ascii="Times New Roman" w:hAnsi="Times New Roman"/>
          <w:sz w:val="20"/>
          <w:lang w:eastAsia="ja-JP"/>
        </w:rPr>
      </w:pPr>
      <w:r>
        <w:rPr>
          <w:rFonts w:ascii="Times New Roman" w:hAnsi="Times New Roman"/>
          <w:sz w:val="20"/>
          <w:lang w:eastAsia="ja-JP"/>
        </w:rPr>
        <w:t>The time required to buffer DL PRS resources that UE is configured to measure</w:t>
      </w:r>
    </w:p>
    <w:p w14:paraId="76AA4094" w14:textId="77777777" w:rsidR="002B615E" w:rsidRDefault="002B615E" w:rsidP="002B615E">
      <w:pPr>
        <w:pStyle w:val="TAL"/>
        <w:rPr>
          <w:rFonts w:ascii="Times New Roman" w:hAnsi="Times New Roman"/>
          <w:sz w:val="20"/>
          <w:lang w:eastAsia="ja-JP"/>
        </w:rPr>
      </w:pPr>
    </w:p>
    <w:p w14:paraId="7C7C5670" w14:textId="77777777" w:rsidR="002B615E" w:rsidRPr="00534960" w:rsidRDefault="002B615E" w:rsidP="002B615E">
      <w:pPr>
        <w:pStyle w:val="TAL"/>
        <w:rPr>
          <w:rFonts w:ascii="Times New Roman" w:hAnsi="Times New Roman"/>
          <w:b/>
          <w:bCs/>
          <w:i/>
          <w:iCs/>
          <w:sz w:val="20"/>
          <w:lang w:eastAsia="ja-JP"/>
        </w:rPr>
      </w:pPr>
      <w:r w:rsidRPr="00534960">
        <w:rPr>
          <w:rFonts w:ascii="Times New Roman" w:hAnsi="Times New Roman"/>
          <w:b/>
          <w:bCs/>
          <w:i/>
          <w:iCs/>
          <w:sz w:val="20"/>
          <w:lang w:eastAsia="ja-JP"/>
        </w:rPr>
        <w:t xml:space="preserve">Maximum number of PRS processes: </w:t>
      </w:r>
    </w:p>
    <w:p w14:paraId="490CFD73" w14:textId="77777777" w:rsidR="002B615E" w:rsidRDefault="002B615E" w:rsidP="002B615E">
      <w:pPr>
        <w:pStyle w:val="TAL"/>
        <w:rPr>
          <w:rFonts w:ascii="Times New Roman" w:hAnsi="Times New Roman"/>
          <w:sz w:val="20"/>
          <w:lang w:eastAsia="ja-JP"/>
        </w:rPr>
      </w:pPr>
    </w:p>
    <w:p w14:paraId="1263FAE0" w14:textId="404E56B4" w:rsidR="002B615E" w:rsidRDefault="002B615E" w:rsidP="002B615E">
      <w:pPr>
        <w:rPr>
          <w:lang w:val="en-US"/>
        </w:rPr>
      </w:pPr>
      <w:r>
        <w:rPr>
          <w:lang w:val="en-US"/>
        </w:rPr>
        <w:t xml:space="preserve">For each frequency layer configured, the maximum number of DL PRS resources can be </w:t>
      </w:r>
    </w:p>
    <w:p w14:paraId="209C0B8A" w14:textId="1CA894BC" w:rsidR="002B615E" w:rsidRPr="00E50ADE" w:rsidRDefault="000745DF" w:rsidP="002B615E">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m:oMathPara>
    </w:p>
    <w:p w14:paraId="1CE7795C" w14:textId="54CA050B" w:rsidR="004A6C12" w:rsidRPr="00D11A01" w:rsidRDefault="004A6C12" w:rsidP="004A6C12">
      <w:pPr>
        <w:pStyle w:val="TAL"/>
        <w:rPr>
          <w:rFonts w:ascii="Times New Roman" w:hAnsi="Times New Roman"/>
          <w:sz w:val="20"/>
          <w:lang w:val="en-US"/>
        </w:rPr>
      </w:pPr>
      <w:r w:rsidRPr="00972594">
        <w:rPr>
          <w:rFonts w:ascii="Times New Roman" w:hAnsi="Times New Roman"/>
          <w:sz w:val="20"/>
          <w:lang w:eastAsia="ja-JP"/>
        </w:rPr>
        <w:t>Where the first term</w:t>
      </w:r>
      <m:oMath>
        <m:r>
          <m:rPr>
            <m:sty m:val="bi"/>
          </m:rPr>
          <w:rPr>
            <w:rFonts w:ascii="Cambria Math" w:hAnsi="Cambria Math"/>
            <w:sz w:val="20"/>
            <w:lang w:val="en-US"/>
          </w:rPr>
          <m:t xml:space="preserve"> X</m:t>
        </m:r>
        <m:r>
          <m:rPr>
            <m:sty m:val="bi"/>
          </m:rPr>
          <w:rPr>
            <w:rFonts w:ascii="Cambria Math" w:hAnsi="Cambria Math"/>
            <w:sz w:val="20"/>
            <w:lang w:val="en-US"/>
          </w:rPr>
          <m:t>2.X</m:t>
        </m:r>
        <m:r>
          <m:rPr>
            <m:sty m:val="bi"/>
          </m:rPr>
          <w:rPr>
            <w:rFonts w:ascii="Cambria Math" w:hAnsi="Cambria Math"/>
            <w:sz w:val="20"/>
            <w:lang w:val="en-US"/>
          </w:rPr>
          <m:t>3.X</m:t>
        </m:r>
        <m:r>
          <m:rPr>
            <m:sty m:val="bi"/>
          </m:rPr>
          <w:rPr>
            <w:rFonts w:ascii="Cambria Math" w:hAnsi="Cambria Math"/>
            <w:sz w:val="20"/>
            <w:lang w:val="en-US"/>
          </w:rPr>
          <m:t>4</m:t>
        </m:r>
      </m:oMath>
      <w:r>
        <w:rPr>
          <w:rFonts w:ascii="Times New Roman" w:hAnsi="Times New Roman"/>
          <w:sz w:val="20"/>
          <w:lang w:val="en-US"/>
        </w:rPr>
        <w:t xml:space="preserve">, determines the maximum </w:t>
      </w:r>
      <w:r w:rsidRPr="00DD752C">
        <w:rPr>
          <w:rFonts w:ascii="Times New Roman" w:hAnsi="Times New Roman"/>
          <w:sz w:val="20"/>
          <w:lang w:val="en-US"/>
        </w:rPr>
        <w:t xml:space="preserve">number of PRS resources that can be configured to a UE per frequency layer, and </w:t>
      </w:r>
      <m:oMath>
        <m:r>
          <m:rPr>
            <m:sty m:val="bi"/>
          </m:rPr>
          <w:rPr>
            <w:rFonts w:ascii="Cambria Math" w:hAnsi="Cambria Math"/>
            <w:sz w:val="20"/>
            <w:lang w:val="en-US"/>
          </w:rPr>
          <m:t>X</m:t>
        </m:r>
        <m:r>
          <m:rPr>
            <m:sty m:val="bi"/>
          </m:rPr>
          <w:rPr>
            <w:rFonts w:ascii="Cambria Math" w:hAnsi="Cambria Math"/>
            <w:sz w:val="20"/>
            <w:lang w:val="en-US"/>
          </w:rPr>
          <m:t>7</m:t>
        </m:r>
      </m:oMath>
      <w:r>
        <w:rPr>
          <w:rFonts w:ascii="Times New Roman" w:hAnsi="Times New Roman"/>
          <w:b/>
          <w:bCs/>
          <w:sz w:val="20"/>
          <w:lang w:val="en-US"/>
        </w:rPr>
        <w:t xml:space="preserve"> </w:t>
      </w:r>
      <w:r>
        <w:rPr>
          <w:rFonts w:ascii="Times New Roman" w:hAnsi="Times New Roman"/>
          <w:sz w:val="20"/>
          <w:lang w:val="en-US"/>
        </w:rPr>
        <w:t xml:space="preserve">is the upper bound on the number of PRS resources per frequency layer. </w:t>
      </w:r>
      <m:oMath>
        <m:r>
          <m:rPr>
            <m:sty m:val="bi"/>
          </m:rPr>
          <w:rPr>
            <w:rFonts w:ascii="Cambria Math" w:hAnsi="Cambria Math"/>
            <w:sz w:val="20"/>
            <w:lang w:val="en-US"/>
          </w:rPr>
          <m:t>X</m:t>
        </m:r>
        <m:r>
          <m:rPr>
            <m:sty m:val="bi"/>
          </m:rPr>
          <w:rPr>
            <w:rFonts w:ascii="Cambria Math" w:hAnsi="Cambria Math"/>
            <w:sz w:val="20"/>
            <w:lang w:val="en-US"/>
          </w:rPr>
          <m:t>2, X</m:t>
        </m:r>
        <m:r>
          <m:rPr>
            <m:sty m:val="bi"/>
          </m:rPr>
          <w:rPr>
            <w:rFonts w:ascii="Cambria Math" w:hAnsi="Cambria Math"/>
            <w:sz w:val="20"/>
            <w:lang w:val="en-US"/>
          </w:rPr>
          <m:t>3, X</m:t>
        </m:r>
        <m:r>
          <m:rPr>
            <m:sty m:val="bi"/>
          </m:rPr>
          <w:rPr>
            <w:rFonts w:ascii="Cambria Math" w:hAnsi="Cambria Math"/>
            <w:sz w:val="20"/>
            <w:lang w:val="en-US"/>
          </w:rPr>
          <m:t>4, X</m:t>
        </m:r>
        <m:r>
          <m:rPr>
            <m:sty m:val="bi"/>
          </m:rPr>
          <w:rPr>
            <w:rFonts w:ascii="Cambria Math" w:hAnsi="Cambria Math"/>
            <w:sz w:val="20"/>
            <w:lang w:val="en-US"/>
          </w:rPr>
          <m:t>7</m:t>
        </m:r>
      </m:oMath>
      <w:r>
        <w:rPr>
          <w:rFonts w:ascii="Times New Roman" w:hAnsi="Times New Roman"/>
          <w:b/>
          <w:bCs/>
          <w:sz w:val="20"/>
          <w:lang w:val="en-US"/>
        </w:rPr>
        <w:t xml:space="preserve"> </w:t>
      </w:r>
      <w:r>
        <w:rPr>
          <w:rFonts w:ascii="Times New Roman" w:hAnsi="Times New Roman"/>
          <w:sz w:val="20"/>
          <w:lang w:val="en-US"/>
        </w:rPr>
        <w:t>are signaled UE capabilities for DL-TDOA positioning method.</w:t>
      </w:r>
    </w:p>
    <w:p w14:paraId="77278631" w14:textId="77777777" w:rsidR="004A6C12" w:rsidRDefault="004A6C12" w:rsidP="004A6C12">
      <w:pPr>
        <w:pStyle w:val="TAL"/>
        <w:rPr>
          <w:rFonts w:ascii="Times New Roman" w:hAnsi="Times New Roman"/>
          <w:sz w:val="20"/>
          <w:lang w:val="en-US"/>
        </w:rPr>
      </w:pPr>
    </w:p>
    <w:p w14:paraId="4253F734" w14:textId="7BA642F4" w:rsidR="004A6C12" w:rsidRPr="0003247F" w:rsidRDefault="004A6C12" w:rsidP="004A6C12">
      <w:pPr>
        <w:rPr>
          <w:b/>
          <w:bCs/>
          <w:lang w:val="en-US"/>
        </w:rPr>
      </w:pPr>
      <w:r w:rsidRPr="0003247F">
        <w:rPr>
          <w:b/>
          <w:bCs/>
          <w:lang w:val="en-US"/>
        </w:rPr>
        <w:t xml:space="preserve">Observation </w:t>
      </w:r>
      <w:r>
        <w:rPr>
          <w:b/>
          <w:bCs/>
          <w:lang w:val="en-US"/>
        </w:rPr>
        <w:t>1</w:t>
      </w:r>
      <w:r w:rsidRPr="0003247F">
        <w:rPr>
          <w:b/>
          <w:bCs/>
          <w:lang w:val="en-US"/>
        </w:rPr>
        <w:t xml:space="preserve">. Max number of DL PRS resources per frequency layer </w:t>
      </w:r>
      <w:r>
        <w:rPr>
          <w:b/>
          <w:bCs/>
          <w:lang w:val="en-US"/>
        </w:rPr>
        <w:t xml:space="preserve">constrained by UE capability </w:t>
      </w:r>
      <w:r w:rsidRPr="0003247F">
        <w:rPr>
          <w:b/>
          <w:bCs/>
          <w:lang w:val="en-US"/>
        </w:rPr>
        <w:t>is</w:t>
      </w:r>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w:p>
    <w:p w14:paraId="5C55A408" w14:textId="77777777" w:rsidR="002B615E" w:rsidRPr="00DD752C" w:rsidRDefault="002B615E" w:rsidP="002B615E">
      <w:pPr>
        <w:pStyle w:val="TAL"/>
        <w:rPr>
          <w:rFonts w:ascii="Times New Roman" w:hAnsi="Times New Roman"/>
          <w:sz w:val="20"/>
          <w:lang w:eastAsia="ja-JP"/>
        </w:rPr>
      </w:pPr>
    </w:p>
    <w:p w14:paraId="5C829DD2" w14:textId="77777777" w:rsidR="002B615E" w:rsidRPr="00940658" w:rsidRDefault="002B615E" w:rsidP="002B615E">
      <w:pPr>
        <w:pStyle w:val="TAL"/>
        <w:rPr>
          <w:rFonts w:ascii="Times New Roman" w:hAnsi="Times New Roman"/>
          <w:b/>
          <w:bCs/>
          <w:i/>
          <w:iCs/>
          <w:sz w:val="20"/>
          <w:lang w:eastAsia="ja-JP"/>
        </w:rPr>
      </w:pPr>
      <w:r w:rsidRPr="00940658">
        <w:rPr>
          <w:rFonts w:ascii="Times New Roman" w:hAnsi="Times New Roman"/>
          <w:b/>
          <w:bCs/>
          <w:i/>
          <w:iCs/>
          <w:sz w:val="20"/>
          <w:lang w:eastAsia="ja-JP"/>
        </w:rPr>
        <w:t xml:space="preserve">Time required for PRS processing: </w:t>
      </w:r>
    </w:p>
    <w:p w14:paraId="19ED761B" w14:textId="77777777" w:rsidR="002B615E" w:rsidRDefault="002B615E" w:rsidP="002B615E">
      <w:pPr>
        <w:pStyle w:val="TAL"/>
        <w:rPr>
          <w:rFonts w:ascii="Times New Roman" w:hAnsi="Times New Roman"/>
          <w:sz w:val="20"/>
          <w:lang w:eastAsia="ja-JP"/>
        </w:rPr>
      </w:pPr>
    </w:p>
    <w:p w14:paraId="45D8A41A" w14:textId="49475FF0" w:rsidR="002B615E" w:rsidRPr="00496BB3" w:rsidRDefault="002B615E" w:rsidP="002B615E">
      <w:pPr>
        <w:pStyle w:val="TAL"/>
        <w:rPr>
          <w:rFonts w:ascii="Times New Roman" w:hAnsi="Times New Roman"/>
          <w:sz w:val="20"/>
          <w:lang w:val="en-US"/>
        </w:rPr>
      </w:pPr>
      <w:r>
        <w:rPr>
          <w:rFonts w:ascii="Times New Roman" w:hAnsi="Times New Roman"/>
          <w:sz w:val="20"/>
          <w:lang w:eastAsia="ja-JP"/>
        </w:rPr>
        <w:t xml:space="preserve">The time required for PRS processing of configured resources is a function of </w:t>
      </w:r>
      <w:r w:rsidR="00BC3628">
        <w:rPr>
          <w:rFonts w:ascii="Times New Roman" w:hAnsi="Times New Roman"/>
          <w:sz w:val="20"/>
          <w:lang w:eastAsia="ja-JP"/>
        </w:rPr>
        <w:t xml:space="preserve">the </w:t>
      </w:r>
      <w:r>
        <w:rPr>
          <w:rFonts w:ascii="Times New Roman" w:hAnsi="Times New Roman"/>
          <w:sz w:val="20"/>
          <w:lang w:eastAsia="ja-JP"/>
        </w:rPr>
        <w:t xml:space="preserve">duplet {N1, T1}. Figure </w:t>
      </w:r>
      <w:r w:rsidR="004A6C12">
        <w:rPr>
          <w:rFonts w:ascii="Times New Roman" w:hAnsi="Times New Roman"/>
          <w:sz w:val="20"/>
          <w:lang w:eastAsia="ja-JP"/>
        </w:rPr>
        <w:t>1</w:t>
      </w:r>
      <w:r>
        <w:rPr>
          <w:rFonts w:ascii="Times New Roman" w:hAnsi="Times New Roman"/>
          <w:sz w:val="20"/>
          <w:lang w:eastAsia="ja-JP"/>
        </w:rPr>
        <w:t xml:space="preserve"> illustrates an example of several PRS resources spanning a time duration (L</w:t>
      </w:r>
      <w:r>
        <w:rPr>
          <w:rFonts w:ascii="Times New Roman" w:hAnsi="Times New Roman"/>
          <w:sz w:val="20"/>
          <w:vertAlign w:val="subscript"/>
          <w:lang w:eastAsia="ja-JP"/>
        </w:rPr>
        <w:t>PRS</w:t>
      </w:r>
      <w:r>
        <w:rPr>
          <w:rFonts w:ascii="Times New Roman" w:hAnsi="Times New Roman"/>
          <w:sz w:val="20"/>
          <w:lang w:eastAsia="ja-JP"/>
        </w:rPr>
        <w:t xml:space="preserve">) in </w:t>
      </w:r>
      <w:proofErr w:type="spellStart"/>
      <w:r>
        <w:rPr>
          <w:rFonts w:ascii="Times New Roman" w:hAnsi="Times New Roman"/>
          <w:sz w:val="20"/>
          <w:lang w:eastAsia="ja-JP"/>
        </w:rPr>
        <w:t>ms</w:t>
      </w:r>
      <w:proofErr w:type="spellEnd"/>
      <w:r>
        <w:rPr>
          <w:rFonts w:ascii="Times New Roman" w:hAnsi="Times New Roman"/>
          <w:sz w:val="20"/>
          <w:lang w:eastAsia="ja-JP"/>
        </w:rPr>
        <w:t xml:space="preserve">, corresponding to the time lapse from the first symbol of the earliest PRS resource to the last symbol of latest PRS resource. The periodicity of these PRS resources </w:t>
      </w:r>
      <w:r w:rsidRPr="00496BB3">
        <w:rPr>
          <w:rFonts w:ascii="Times New Roman" w:hAnsi="Times New Roman"/>
          <w:sz w:val="20"/>
          <w:lang w:eastAsia="ja-JP"/>
        </w:rPr>
        <w:t>are assumed to be all equal to T</w:t>
      </w:r>
      <w:r w:rsidRPr="00496BB3">
        <w:rPr>
          <w:rFonts w:ascii="Times New Roman" w:hAnsi="Times New Roman"/>
          <w:sz w:val="20"/>
          <w:vertAlign w:val="subscript"/>
          <w:lang w:eastAsia="ja-JP"/>
        </w:rPr>
        <w:t>PRS</w:t>
      </w:r>
      <w:r w:rsidRPr="00496BB3">
        <w:rPr>
          <w:rFonts w:ascii="Times New Roman" w:hAnsi="Times New Roman"/>
          <w:sz w:val="20"/>
          <w:lang w:eastAsia="ja-JP"/>
        </w:rPr>
        <w:t xml:space="preserve">. The time required to consume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496BB3">
        <w:rPr>
          <w:rFonts w:ascii="Times New Roman" w:hAnsi="Times New Roman"/>
          <w:b/>
          <w:bCs/>
          <w:sz w:val="20"/>
          <w:lang w:val="en-US"/>
        </w:rPr>
        <w:t xml:space="preserve"> </w:t>
      </w:r>
      <w:r w:rsidRPr="00496BB3">
        <w:rPr>
          <w:rFonts w:ascii="Times New Roman" w:hAnsi="Times New Roman"/>
          <w:sz w:val="20"/>
          <w:lang w:val="en-US"/>
        </w:rPr>
        <w:t>PRS resources according to duplet {N1, T1} is:</w:t>
      </w:r>
    </w:p>
    <w:p w14:paraId="231C5F6D" w14:textId="77777777" w:rsidR="002B615E" w:rsidRDefault="002B615E" w:rsidP="002B615E">
      <w:pPr>
        <w:pStyle w:val="TAL"/>
        <w:rPr>
          <w:rFonts w:ascii="Times New Roman" w:hAnsi="Times New Roman"/>
          <w:lang w:val="en-US"/>
        </w:rPr>
      </w:pPr>
    </w:p>
    <w:p w14:paraId="1285943E" w14:textId="7BD31BA9" w:rsidR="002B615E" w:rsidRPr="00E61B8C" w:rsidRDefault="000745DF" w:rsidP="002B615E">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m:oMathPara>
    </w:p>
    <w:p w14:paraId="2994D87B" w14:textId="77777777" w:rsidR="002B615E" w:rsidRDefault="002B615E" w:rsidP="002B615E">
      <w:pPr>
        <w:pStyle w:val="TAL"/>
        <w:rPr>
          <w:rFonts w:ascii="Times New Roman" w:hAnsi="Times New Roman"/>
          <w:sz w:val="20"/>
          <w:lang w:eastAsia="ja-JP"/>
        </w:rPr>
      </w:pPr>
    </w:p>
    <w:p w14:paraId="4E41A4E0" w14:textId="77777777" w:rsidR="002B615E" w:rsidRDefault="002B615E" w:rsidP="002B615E">
      <w:pPr>
        <w:pStyle w:val="TAL"/>
        <w:rPr>
          <w:rFonts w:ascii="Times New Roman" w:hAnsi="Times New Roman"/>
          <w:sz w:val="20"/>
          <w:lang w:eastAsia="ja-JP"/>
        </w:rPr>
      </w:pPr>
    </w:p>
    <w:p w14:paraId="475EF613" w14:textId="543F4153" w:rsidR="002B615E" w:rsidRDefault="002B615E" w:rsidP="002B615E">
      <w:pPr>
        <w:pStyle w:val="TAL"/>
        <w:rPr>
          <w:rFonts w:ascii="Times New Roman" w:hAnsi="Times New Roman"/>
          <w:sz w:val="20"/>
          <w:lang w:eastAsia="ja-JP"/>
        </w:rPr>
      </w:pPr>
      <w:r>
        <w:rPr>
          <w:rFonts w:ascii="Times New Roman" w:hAnsi="Times New Roman"/>
          <w:sz w:val="20"/>
          <w:lang w:eastAsia="ja-JP"/>
        </w:rPr>
        <w:t>However, this is subject to presence of PRS resources in a slot which is periodic. Given length L</w:t>
      </w:r>
      <w:r>
        <w:rPr>
          <w:rFonts w:ascii="Times New Roman" w:hAnsi="Times New Roman"/>
          <w:sz w:val="20"/>
          <w:vertAlign w:val="subscript"/>
          <w:lang w:eastAsia="ja-JP"/>
        </w:rPr>
        <w:t xml:space="preserve">PRS </w:t>
      </w:r>
      <w:r>
        <w:rPr>
          <w:rFonts w:ascii="Times New Roman" w:hAnsi="Times New Roman"/>
          <w:sz w:val="20"/>
          <w:lang w:eastAsia="ja-JP"/>
        </w:rPr>
        <w:t xml:space="preserve">appearing every </w:t>
      </w:r>
      <w:proofErr w:type="gramStart"/>
      <w:r>
        <w:rPr>
          <w:rFonts w:ascii="Times New Roman" w:hAnsi="Times New Roman"/>
          <w:sz w:val="20"/>
          <w:lang w:eastAsia="ja-JP"/>
        </w:rPr>
        <w:t>T</w:t>
      </w:r>
      <w:r>
        <w:rPr>
          <w:rFonts w:ascii="Times New Roman" w:hAnsi="Times New Roman"/>
          <w:sz w:val="20"/>
          <w:vertAlign w:val="subscript"/>
          <w:lang w:eastAsia="ja-JP"/>
        </w:rPr>
        <w:t xml:space="preserve">PRS </w:t>
      </w:r>
      <w:r>
        <w:rPr>
          <w:rFonts w:ascii="Times New Roman" w:hAnsi="Times New Roman"/>
          <w:sz w:val="20"/>
          <w:lang w:eastAsia="ja-JP"/>
        </w:rPr>
        <w:t>,</w:t>
      </w:r>
      <w:proofErr w:type="gramEnd"/>
      <w:r>
        <w:rPr>
          <w:rFonts w:ascii="Times New Roman" w:hAnsi="Times New Roman"/>
          <w:sz w:val="20"/>
          <w:lang w:eastAsia="ja-JP"/>
        </w:rPr>
        <w:t xml:space="preserve"> the total </w:t>
      </w:r>
      <w:r w:rsidR="0056548F">
        <w:rPr>
          <w:rFonts w:ascii="Times New Roman" w:hAnsi="Times New Roman"/>
          <w:sz w:val="20"/>
          <w:lang w:eastAsia="ja-JP"/>
        </w:rPr>
        <w:t xml:space="preserve">number of required </w:t>
      </w:r>
      <w:r w:rsidR="00B36179">
        <w:rPr>
          <w:rFonts w:ascii="Times New Roman" w:hAnsi="Times New Roman"/>
          <w:sz w:val="20"/>
          <w:lang w:eastAsia="ja-JP"/>
        </w:rPr>
        <w:t>periods</w:t>
      </w:r>
      <w:r w:rsidR="007E0B62">
        <w:rPr>
          <w:rFonts w:ascii="Times New Roman" w:hAnsi="Times New Roman"/>
          <w:sz w:val="20"/>
          <w:lang w:eastAsia="ja-JP"/>
        </w:rPr>
        <w:t>, in units of T</w:t>
      </w:r>
      <w:r w:rsidR="007E0B62">
        <w:rPr>
          <w:rFonts w:ascii="Times New Roman" w:hAnsi="Times New Roman"/>
          <w:sz w:val="20"/>
          <w:vertAlign w:val="subscript"/>
          <w:lang w:eastAsia="ja-JP"/>
        </w:rPr>
        <w:t xml:space="preserve">PRS </w:t>
      </w:r>
      <w:r w:rsidR="007E0B62">
        <w:rPr>
          <w:rFonts w:ascii="Times New Roman" w:hAnsi="Times New Roman"/>
          <w:sz w:val="20"/>
          <w:lang w:eastAsia="ja-JP"/>
        </w:rPr>
        <w:t>,</w:t>
      </w:r>
      <w:r w:rsidR="00B36179">
        <w:rPr>
          <w:rFonts w:ascii="Times New Roman" w:hAnsi="Times New Roman"/>
          <w:sz w:val="20"/>
          <w:lang w:eastAsia="ja-JP"/>
        </w:rPr>
        <w:t xml:space="preserve"> </w:t>
      </w:r>
      <w:r>
        <w:rPr>
          <w:rFonts w:ascii="Times New Roman" w:hAnsi="Times New Roman"/>
          <w:sz w:val="20"/>
          <w:lang w:eastAsia="ja-JP"/>
        </w:rPr>
        <w:t>for PRS processing can be expressed as:</w:t>
      </w:r>
    </w:p>
    <w:p w14:paraId="2113026F" w14:textId="77777777" w:rsidR="002B615E" w:rsidRDefault="002B615E" w:rsidP="002B615E">
      <w:pPr>
        <w:pStyle w:val="TAL"/>
        <w:rPr>
          <w:rFonts w:ascii="Times New Roman" w:hAnsi="Times New Roman"/>
          <w:sz w:val="20"/>
          <w:lang w:eastAsia="ja-JP"/>
        </w:rPr>
      </w:pPr>
    </w:p>
    <w:p w14:paraId="71511365" w14:textId="24E24420" w:rsidR="002B615E" w:rsidRPr="006F12E2" w:rsidRDefault="000745DF" w:rsidP="002B615E">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m:oMathPara>
    </w:p>
    <w:p w14:paraId="4E61F6F0" w14:textId="77777777" w:rsidR="002B615E" w:rsidRDefault="002B615E" w:rsidP="002B615E">
      <w:pPr>
        <w:pStyle w:val="TAL"/>
      </w:pPr>
      <w:r>
        <w:object w:dxaOrig="12135" w:dyaOrig="2326" w14:anchorId="4EA5A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91.4pt" o:ole="">
            <v:imagedata r:id="rId8" o:title=""/>
          </v:shape>
          <o:OLEObject Type="Embed" ProgID="Visio.Drawing.11" ShapeID="_x0000_i1025" DrawAspect="Content" ObjectID="_1643196338" r:id="rId9"/>
        </w:object>
      </w:r>
    </w:p>
    <w:p w14:paraId="1F4B28BC" w14:textId="6EAD20F8" w:rsidR="002B615E" w:rsidRDefault="002B615E" w:rsidP="002B615E">
      <w:pPr>
        <w:pStyle w:val="Caption"/>
        <w:jc w:val="center"/>
      </w:pPr>
      <w:r>
        <w:t xml:space="preserve">Figure </w:t>
      </w:r>
      <w:r>
        <w:fldChar w:fldCharType="begin"/>
      </w:r>
      <w:r>
        <w:instrText xml:space="preserve"> SEQ Figure \* ARABIC </w:instrText>
      </w:r>
      <w:r>
        <w:fldChar w:fldCharType="separate"/>
      </w:r>
      <w:r w:rsidR="005704ED">
        <w:rPr>
          <w:noProof/>
        </w:rPr>
        <w:t>1</w:t>
      </w:r>
      <w:r>
        <w:fldChar w:fldCharType="end"/>
      </w:r>
      <w:r>
        <w:t xml:space="preserve"> Time duration spanned by all DL PRS resources (L</w:t>
      </w:r>
      <w:r>
        <w:rPr>
          <w:vertAlign w:val="subscript"/>
        </w:rPr>
        <w:t>PRS</w:t>
      </w:r>
      <w:r>
        <w:t>) and PRS periodicity (T</w:t>
      </w:r>
      <w:r>
        <w:rPr>
          <w:vertAlign w:val="subscript"/>
        </w:rPr>
        <w:t>PRS</w:t>
      </w:r>
      <w:r>
        <w:t>) with SCS = 15 kHz</w:t>
      </w:r>
    </w:p>
    <w:p w14:paraId="21667C15" w14:textId="18A128C7" w:rsidR="002B615E" w:rsidRPr="00CC72D8" w:rsidRDefault="002B615E" w:rsidP="002B615E">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w:t>
      </w:r>
      <w:r w:rsidR="005704ED">
        <w:rPr>
          <w:rFonts w:ascii="Times New Roman" w:hAnsi="Times New Roman"/>
          <w:b/>
          <w:bCs/>
          <w:sz w:val="20"/>
        </w:rPr>
        <w:t>2</w:t>
      </w:r>
      <w:r w:rsidRPr="00CC72D8">
        <w:rPr>
          <w:rFonts w:ascii="Times New Roman" w:hAnsi="Times New Roman"/>
          <w:b/>
          <w:bCs/>
          <w:sz w:val="20"/>
        </w:rPr>
        <w:t>. The total</w:t>
      </w:r>
      <w:r w:rsidR="00471BCB">
        <w:rPr>
          <w:rFonts w:ascii="Times New Roman" w:hAnsi="Times New Roman"/>
          <w:b/>
          <w:bCs/>
          <w:sz w:val="20"/>
        </w:rPr>
        <w:t xml:space="preserve"> number of</w:t>
      </w:r>
      <w:r w:rsidRPr="00CC72D8">
        <w:rPr>
          <w:rFonts w:ascii="Times New Roman" w:hAnsi="Times New Roman"/>
          <w:b/>
          <w:bCs/>
          <w:sz w:val="20"/>
        </w:rPr>
        <w:t xml:space="preserve"> required</w:t>
      </w:r>
      <w:r w:rsidR="00664725">
        <w:rPr>
          <w:rFonts w:ascii="Times New Roman" w:hAnsi="Times New Roman"/>
          <w:b/>
          <w:bCs/>
          <w:sz w:val="20"/>
        </w:rPr>
        <w:t xml:space="preserve"> PRS periods, in units of </w:t>
      </w:r>
      <w:r w:rsidR="00664725" w:rsidRPr="00664725">
        <w:rPr>
          <w:rFonts w:ascii="Times New Roman" w:hAnsi="Times New Roman"/>
          <w:b/>
          <w:bCs/>
          <w:sz w:val="20"/>
          <w:szCs w:val="22"/>
        </w:rPr>
        <w:t>T</w:t>
      </w:r>
      <w:r w:rsidR="00664725" w:rsidRPr="00664725">
        <w:rPr>
          <w:rFonts w:ascii="Times New Roman" w:hAnsi="Times New Roman"/>
          <w:b/>
          <w:bCs/>
          <w:sz w:val="20"/>
          <w:szCs w:val="22"/>
          <w:vertAlign w:val="subscript"/>
        </w:rPr>
        <w:t>PRS</w:t>
      </w:r>
      <w:r w:rsidRPr="00CC72D8">
        <w:rPr>
          <w:rFonts w:ascii="Times New Roman" w:hAnsi="Times New Roman"/>
          <w:b/>
          <w:bCs/>
          <w:sz w:val="20"/>
        </w:rPr>
        <w:t xml:space="preserve">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1</m:t>
                    </m:r>
                  </m:sub>
                </m:sSub>
              </m:den>
            </m:f>
          </m:e>
        </m:d>
      </m:oMath>
      <w:r w:rsidRPr="00CC72D8">
        <w:rPr>
          <w:rFonts w:ascii="Times New Roman" w:hAnsi="Times New Roman"/>
          <w:b/>
          <w:bCs/>
          <w:sz w:val="20"/>
          <w:lang w:eastAsia="ja-JP"/>
        </w:rPr>
        <w:t xml:space="preserve"> and {N1, T1} is the signalled capability duplet for PRS processing. </w:t>
      </w:r>
    </w:p>
    <w:p w14:paraId="73B2E58D" w14:textId="77777777" w:rsidR="002B615E" w:rsidRPr="006F12E2" w:rsidRDefault="002B615E" w:rsidP="002B615E">
      <w:pPr>
        <w:pStyle w:val="TAL"/>
        <w:rPr>
          <w:rFonts w:ascii="Times New Roman" w:hAnsi="Times New Roman"/>
          <w:sz w:val="20"/>
          <w:lang w:eastAsia="ja-JP"/>
        </w:rPr>
      </w:pPr>
    </w:p>
    <w:p w14:paraId="311D4DB5" w14:textId="77777777" w:rsidR="002B615E" w:rsidRPr="00940658" w:rsidRDefault="002B615E" w:rsidP="002B615E">
      <w:pPr>
        <w:pStyle w:val="TAL"/>
        <w:rPr>
          <w:rFonts w:ascii="Times New Roman" w:hAnsi="Times New Roman"/>
          <w:b/>
          <w:bCs/>
          <w:i/>
          <w:iCs/>
          <w:sz w:val="20"/>
          <w:lang w:eastAsia="ja-JP"/>
        </w:rPr>
      </w:pPr>
      <w:r w:rsidRPr="00940658">
        <w:rPr>
          <w:rFonts w:ascii="Times New Roman" w:hAnsi="Times New Roman"/>
          <w:b/>
          <w:bCs/>
          <w:i/>
          <w:iCs/>
          <w:sz w:val="20"/>
          <w:lang w:eastAsia="ja-JP"/>
        </w:rPr>
        <w:t xml:space="preserve">Time required for PRS </w:t>
      </w:r>
      <w:r>
        <w:rPr>
          <w:rFonts w:ascii="Times New Roman" w:hAnsi="Times New Roman"/>
          <w:b/>
          <w:bCs/>
          <w:i/>
          <w:iCs/>
          <w:sz w:val="20"/>
          <w:lang w:eastAsia="ja-JP"/>
        </w:rPr>
        <w:t>buffer</w:t>
      </w:r>
      <w:r w:rsidRPr="00940658">
        <w:rPr>
          <w:rFonts w:ascii="Times New Roman" w:hAnsi="Times New Roman"/>
          <w:b/>
          <w:bCs/>
          <w:i/>
          <w:iCs/>
          <w:sz w:val="20"/>
          <w:lang w:eastAsia="ja-JP"/>
        </w:rPr>
        <w:t xml:space="preserve">ing: </w:t>
      </w:r>
    </w:p>
    <w:p w14:paraId="4C3AD96B" w14:textId="77777777" w:rsidR="002B615E" w:rsidRPr="00496BB3" w:rsidRDefault="002B615E" w:rsidP="002B615E">
      <w:pPr>
        <w:pStyle w:val="TAL"/>
        <w:rPr>
          <w:rFonts w:ascii="Times New Roman" w:hAnsi="Times New Roman"/>
          <w:sz w:val="20"/>
          <w:lang w:val="en-US"/>
        </w:rPr>
      </w:pPr>
      <w:r w:rsidRPr="005704ED">
        <w:rPr>
          <w:rFonts w:ascii="Times New Roman" w:hAnsi="Times New Roman"/>
        </w:rPr>
        <w:t xml:space="preserve">Similarly, </w:t>
      </w:r>
      <w:r w:rsidRPr="005704ED">
        <w:rPr>
          <w:rFonts w:ascii="Times New Roman" w:hAnsi="Times New Roman"/>
          <w:lang w:eastAsia="ja-JP"/>
        </w:rPr>
        <w:t>t</w:t>
      </w:r>
      <w:r w:rsidRPr="005704ED">
        <w:rPr>
          <w:rFonts w:ascii="Times New Roman" w:hAnsi="Times New Roman"/>
          <w:sz w:val="20"/>
          <w:lang w:eastAsia="ja-JP"/>
        </w:rPr>
        <w:t>he time required</w:t>
      </w:r>
      <w:r>
        <w:rPr>
          <w:rFonts w:ascii="Times New Roman" w:hAnsi="Times New Roman"/>
          <w:sz w:val="20"/>
          <w:lang w:eastAsia="ja-JP"/>
        </w:rPr>
        <w:t xml:space="preserve"> </w:t>
      </w:r>
      <w:r w:rsidRPr="00DA2CBD">
        <w:rPr>
          <w:rFonts w:ascii="Times New Roman" w:hAnsi="Times New Roman"/>
          <w:sz w:val="20"/>
          <w:lang w:eastAsia="ja-JP"/>
        </w:rPr>
        <w:t>for PRS buffering of configured resources</w:t>
      </w:r>
      <w:r>
        <w:rPr>
          <w:rFonts w:ascii="Times New Roman" w:hAnsi="Times New Roman"/>
          <w:sz w:val="20"/>
          <w:lang w:eastAsia="ja-JP"/>
        </w:rPr>
        <w:t xml:space="preserve"> is a function of duplet {N</w:t>
      </w:r>
      <w:r>
        <w:rPr>
          <w:lang w:eastAsia="ja-JP"/>
        </w:rPr>
        <w:t>2</w:t>
      </w:r>
      <w:r>
        <w:rPr>
          <w:rFonts w:ascii="Times New Roman" w:hAnsi="Times New Roman"/>
          <w:sz w:val="20"/>
          <w:lang w:eastAsia="ja-JP"/>
        </w:rPr>
        <w:t>, T</w:t>
      </w:r>
      <w:r>
        <w:rPr>
          <w:lang w:eastAsia="ja-JP"/>
        </w:rPr>
        <w:t>2</w:t>
      </w:r>
      <w:r>
        <w:rPr>
          <w:rFonts w:ascii="Times New Roman" w:hAnsi="Times New Roman"/>
          <w:sz w:val="20"/>
          <w:lang w:eastAsia="ja-JP"/>
        </w:rPr>
        <w:t>}.</w:t>
      </w:r>
      <w:r>
        <w:rPr>
          <w:lang w:eastAsia="ja-JP"/>
        </w:rPr>
        <w:t xml:space="preserve"> </w:t>
      </w:r>
      <w:r w:rsidRPr="00496BB3">
        <w:rPr>
          <w:rFonts w:ascii="Times New Roman" w:hAnsi="Times New Roman"/>
          <w:sz w:val="20"/>
          <w:lang w:eastAsia="ja-JP"/>
        </w:rPr>
        <w:t xml:space="preserve">The time required to consume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oMath>
      <w:r w:rsidRPr="00496BB3">
        <w:rPr>
          <w:rFonts w:ascii="Times New Roman" w:hAnsi="Times New Roman"/>
          <w:b/>
          <w:bCs/>
          <w:sz w:val="20"/>
          <w:lang w:val="en-US"/>
        </w:rPr>
        <w:t xml:space="preserve"> </w:t>
      </w:r>
      <w:r w:rsidRPr="00496BB3">
        <w:rPr>
          <w:rFonts w:ascii="Times New Roman" w:hAnsi="Times New Roman"/>
          <w:sz w:val="20"/>
          <w:lang w:val="en-US"/>
        </w:rPr>
        <w:t xml:space="preserve">PRS </w:t>
      </w:r>
      <w:r>
        <w:rPr>
          <w:rFonts w:ascii="Times New Roman" w:hAnsi="Times New Roman"/>
          <w:sz w:val="20"/>
          <w:lang w:val="en-US"/>
        </w:rPr>
        <w:t>symbols</w:t>
      </w:r>
      <w:r w:rsidRPr="00496BB3">
        <w:rPr>
          <w:rFonts w:ascii="Times New Roman" w:hAnsi="Times New Roman"/>
          <w:sz w:val="20"/>
          <w:lang w:val="en-US"/>
        </w:rPr>
        <w:t xml:space="preserve"> according to duplet {N</w:t>
      </w:r>
      <w:r>
        <w:rPr>
          <w:rFonts w:ascii="Times New Roman" w:hAnsi="Times New Roman"/>
          <w:sz w:val="20"/>
          <w:lang w:val="en-US"/>
        </w:rPr>
        <w:t>2</w:t>
      </w:r>
      <w:r w:rsidRPr="00496BB3">
        <w:rPr>
          <w:rFonts w:ascii="Times New Roman" w:hAnsi="Times New Roman"/>
          <w:sz w:val="20"/>
          <w:lang w:val="en-US"/>
        </w:rPr>
        <w:t>, T</w:t>
      </w:r>
      <w:r>
        <w:rPr>
          <w:rFonts w:ascii="Times New Roman" w:hAnsi="Times New Roman"/>
          <w:sz w:val="20"/>
          <w:lang w:val="en-US"/>
        </w:rPr>
        <w:t>2</w:t>
      </w:r>
      <w:r w:rsidRPr="00496BB3">
        <w:rPr>
          <w:rFonts w:ascii="Times New Roman" w:hAnsi="Times New Roman"/>
          <w:sz w:val="20"/>
          <w:lang w:val="en-US"/>
        </w:rPr>
        <w:t>} is:</w:t>
      </w:r>
    </w:p>
    <w:p w14:paraId="08B3AE59" w14:textId="77777777" w:rsidR="002B615E" w:rsidRDefault="002B615E" w:rsidP="002B615E">
      <w:pPr>
        <w:pStyle w:val="TAL"/>
        <w:rPr>
          <w:rFonts w:ascii="Times New Roman" w:hAnsi="Times New Roman"/>
          <w:lang w:val="en-US"/>
        </w:rPr>
      </w:pPr>
    </w:p>
    <w:p w14:paraId="703442F4" w14:textId="2D935F76" w:rsidR="002B615E" w:rsidRPr="00E61B8C" w:rsidRDefault="000745DF" w:rsidP="002B615E">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2</m:t>
                      </m:r>
                    </m:sub>
                  </m:sSub>
                </m:den>
              </m:f>
            </m:e>
          </m:d>
        </m:oMath>
      </m:oMathPara>
    </w:p>
    <w:p w14:paraId="1FF97471" w14:textId="77777777" w:rsidR="002B615E" w:rsidRPr="00833602" w:rsidRDefault="002B615E" w:rsidP="002B615E"/>
    <w:p w14:paraId="3FF4D8CF" w14:textId="68C1C504" w:rsidR="002B615E" w:rsidRDefault="002B615E" w:rsidP="002B615E">
      <w:pPr>
        <w:pStyle w:val="TAL"/>
        <w:rPr>
          <w:rFonts w:ascii="Times New Roman" w:hAnsi="Times New Roman"/>
          <w:sz w:val="20"/>
          <w:lang w:eastAsia="ja-JP"/>
        </w:rPr>
      </w:pPr>
      <w:r>
        <w:rPr>
          <w:rFonts w:ascii="Times New Roman" w:hAnsi="Times New Roman"/>
          <w:sz w:val="20"/>
          <w:lang w:eastAsia="ja-JP"/>
        </w:rPr>
        <w:lastRenderedPageBreak/>
        <w:t xml:space="preserve">Where </w:t>
      </w:r>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oMath>
      <w:r>
        <w:rPr>
          <w:rFonts w:ascii="Times New Roman" w:hAnsi="Times New Roman"/>
          <w:sz w:val="20"/>
          <w:lang w:eastAsia="ja-JP"/>
        </w:rPr>
        <w:t xml:space="preserve"> corresponds to the total number of PRS symbols from </w:t>
      </w:r>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oMath>
      <w:r>
        <w:rPr>
          <w:rFonts w:ascii="Times New Roman" w:hAnsi="Times New Roman"/>
          <w:sz w:val="20"/>
          <w:lang w:eastAsia="ja-JP"/>
        </w:rPr>
        <w:t xml:space="preserve"> PRS resources. This number </w:t>
      </w:r>
      <w:r w:rsidRPr="00DA706E">
        <w:rPr>
          <w:rFonts w:ascii="Times New Roman" w:hAnsi="Times New Roman"/>
          <w:sz w:val="20"/>
          <w:lang w:eastAsia="ja-JP"/>
        </w:rPr>
        <w:t xml:space="preserve">depends on the PRS configurations (e.g., comb pattern, </w:t>
      </w:r>
      <w:r w:rsidRPr="00DA706E">
        <w:rPr>
          <w:rFonts w:ascii="Times New Roman" w:hAnsi="Times New Roman"/>
          <w:i/>
          <w:iCs/>
          <w:sz w:val="20"/>
          <w:lang w:val="en-US"/>
        </w:rPr>
        <w:t>DL-PRS-</w:t>
      </w:r>
      <w:proofErr w:type="spellStart"/>
      <w:r w:rsidRPr="00DA706E">
        <w:rPr>
          <w:rFonts w:ascii="Times New Roman" w:hAnsi="Times New Roman"/>
          <w:i/>
          <w:iCs/>
          <w:sz w:val="20"/>
          <w:lang w:val="en-US"/>
        </w:rPr>
        <w:t>ResourceRepetitionFactor</w:t>
      </w:r>
      <w:proofErr w:type="spellEnd"/>
      <w:r w:rsidRPr="00DA706E">
        <w:rPr>
          <w:rFonts w:ascii="Times New Roman" w:hAnsi="Times New Roman"/>
          <w:i/>
          <w:iCs/>
          <w:sz w:val="20"/>
          <w:lang w:val="en-US"/>
        </w:rPr>
        <w:t>, …</w:t>
      </w:r>
      <w:r>
        <w:rPr>
          <w:rFonts w:ascii="Times New Roman" w:hAnsi="Times New Roman"/>
          <w:sz w:val="20"/>
          <w:lang w:val="en-US"/>
        </w:rPr>
        <w:t xml:space="preserve">). </w:t>
      </w:r>
      <w:r>
        <w:rPr>
          <w:rFonts w:ascii="Times New Roman" w:hAnsi="Times New Roman"/>
          <w:sz w:val="20"/>
          <w:lang w:eastAsia="ja-JP"/>
        </w:rPr>
        <w:t xml:space="preserve">The total </w:t>
      </w:r>
      <w:r w:rsidR="00D50008">
        <w:rPr>
          <w:rFonts w:ascii="Times New Roman" w:hAnsi="Times New Roman"/>
          <w:sz w:val="20"/>
          <w:lang w:eastAsia="ja-JP"/>
        </w:rPr>
        <w:t xml:space="preserve">number of PRS periods, in units of </w:t>
      </w:r>
      <w:proofErr w:type="gramStart"/>
      <w:r w:rsidR="00D50008">
        <w:rPr>
          <w:rFonts w:ascii="Times New Roman" w:hAnsi="Times New Roman"/>
          <w:sz w:val="20"/>
          <w:lang w:eastAsia="ja-JP"/>
        </w:rPr>
        <w:t>T</w:t>
      </w:r>
      <w:r w:rsidR="00D50008">
        <w:rPr>
          <w:rFonts w:ascii="Times New Roman" w:hAnsi="Times New Roman"/>
          <w:sz w:val="20"/>
          <w:vertAlign w:val="subscript"/>
          <w:lang w:eastAsia="ja-JP"/>
        </w:rPr>
        <w:t>PRS</w:t>
      </w:r>
      <w:r w:rsidR="00D50008">
        <w:rPr>
          <w:rFonts w:ascii="Times New Roman" w:hAnsi="Times New Roman"/>
          <w:sz w:val="20"/>
          <w:lang w:eastAsia="ja-JP"/>
        </w:rPr>
        <w:t xml:space="preserve"> ,</w:t>
      </w:r>
      <w:proofErr w:type="gramEnd"/>
      <w:r w:rsidR="00D50008">
        <w:rPr>
          <w:rFonts w:ascii="Times New Roman" w:hAnsi="Times New Roman"/>
          <w:sz w:val="20"/>
          <w:lang w:eastAsia="ja-JP"/>
        </w:rPr>
        <w:t xml:space="preserve"> </w:t>
      </w:r>
      <w:r>
        <w:rPr>
          <w:rFonts w:ascii="Times New Roman" w:hAnsi="Times New Roman"/>
          <w:sz w:val="20"/>
          <w:lang w:eastAsia="ja-JP"/>
        </w:rPr>
        <w:t>required for PRS buffering can be expressed as:</w:t>
      </w:r>
    </w:p>
    <w:p w14:paraId="2F2E5B29" w14:textId="77777777" w:rsidR="002B615E" w:rsidRDefault="002B615E" w:rsidP="002B615E">
      <w:pPr>
        <w:pStyle w:val="TAL"/>
        <w:rPr>
          <w:rFonts w:ascii="Times New Roman" w:hAnsi="Times New Roman"/>
          <w:sz w:val="20"/>
          <w:lang w:eastAsia="ja-JP"/>
        </w:rPr>
      </w:pPr>
    </w:p>
    <w:p w14:paraId="206C0532" w14:textId="6A6BECD6" w:rsidR="002B615E" w:rsidRPr="006F12E2" w:rsidRDefault="000745DF" w:rsidP="002B615E">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m:oMathPara>
    </w:p>
    <w:p w14:paraId="6B1005B6" w14:textId="77777777" w:rsidR="002B615E" w:rsidRPr="00DA706E" w:rsidRDefault="002B615E" w:rsidP="002B615E">
      <w:pPr>
        <w:pStyle w:val="TAL"/>
        <w:rPr>
          <w:rFonts w:ascii="Times New Roman" w:hAnsi="Times New Roman"/>
          <w:sz w:val="20"/>
          <w:lang w:eastAsia="ja-JP"/>
        </w:rPr>
      </w:pPr>
    </w:p>
    <w:p w14:paraId="60B7F9F2" w14:textId="15D401D4" w:rsidR="002B615E" w:rsidRDefault="002B615E" w:rsidP="002B615E">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w:t>
      </w:r>
      <w:r w:rsidR="005704ED">
        <w:rPr>
          <w:rFonts w:ascii="Times New Roman" w:hAnsi="Times New Roman"/>
          <w:b/>
          <w:bCs/>
          <w:sz w:val="20"/>
        </w:rPr>
        <w:t>3</w:t>
      </w:r>
      <w:r w:rsidRPr="00CC72D8">
        <w:rPr>
          <w:rFonts w:ascii="Times New Roman" w:hAnsi="Times New Roman"/>
          <w:b/>
          <w:bCs/>
          <w:sz w:val="20"/>
        </w:rPr>
        <w:t xml:space="preserve">. The total </w:t>
      </w:r>
      <w:r w:rsidR="00D50008">
        <w:rPr>
          <w:rFonts w:ascii="Times New Roman" w:hAnsi="Times New Roman"/>
          <w:b/>
          <w:bCs/>
          <w:sz w:val="20"/>
        </w:rPr>
        <w:t>number of PRS periods, in units of T</w:t>
      </w:r>
      <w:r w:rsidR="00D50008">
        <w:rPr>
          <w:rFonts w:ascii="Times New Roman" w:hAnsi="Times New Roman"/>
          <w:b/>
          <w:bCs/>
          <w:sz w:val="20"/>
          <w:vertAlign w:val="subscript"/>
        </w:rPr>
        <w:t>PRS</w:t>
      </w:r>
      <w:r w:rsidR="00D50008">
        <w:rPr>
          <w:rFonts w:ascii="Times New Roman" w:hAnsi="Times New Roman"/>
          <w:b/>
          <w:bCs/>
          <w:sz w:val="20"/>
        </w:rPr>
        <w:t>,</w:t>
      </w:r>
      <w:r w:rsidRPr="00CC72D8">
        <w:rPr>
          <w:rFonts w:ascii="Times New Roman" w:hAnsi="Times New Roman"/>
          <w:b/>
          <w:bCs/>
          <w:sz w:val="20"/>
        </w:rPr>
        <w:t xml:space="preserve"> required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total,symbols</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den>
            </m:f>
          </m:e>
        </m:d>
      </m:oMath>
      <w:r w:rsidRPr="00CC72D8">
        <w:rPr>
          <w:rFonts w:ascii="Times New Roman" w:hAnsi="Times New Roman"/>
          <w:b/>
          <w:bCs/>
          <w:sz w:val="20"/>
          <w:lang w:eastAsia="ja-JP"/>
        </w:rPr>
        <w:t xml:space="preserve"> and {N</w:t>
      </w:r>
      <w:r>
        <w:rPr>
          <w:rFonts w:ascii="Times New Roman" w:hAnsi="Times New Roman"/>
          <w:b/>
          <w:bCs/>
          <w:sz w:val="20"/>
          <w:lang w:eastAsia="ja-JP"/>
        </w:rPr>
        <w:t>2</w:t>
      </w:r>
      <w:r w:rsidRPr="00CC72D8">
        <w:rPr>
          <w:rFonts w:ascii="Times New Roman" w:hAnsi="Times New Roman"/>
          <w:b/>
          <w:bCs/>
          <w:sz w:val="20"/>
          <w:lang w:eastAsia="ja-JP"/>
        </w:rPr>
        <w:t>, T</w:t>
      </w:r>
      <w:r>
        <w:rPr>
          <w:rFonts w:ascii="Times New Roman" w:hAnsi="Times New Roman"/>
          <w:b/>
          <w:bCs/>
          <w:sz w:val="20"/>
          <w:lang w:eastAsia="ja-JP"/>
        </w:rPr>
        <w:t>2</w:t>
      </w:r>
      <w:r w:rsidRPr="00CC72D8">
        <w:rPr>
          <w:rFonts w:ascii="Times New Roman" w:hAnsi="Times New Roman"/>
          <w:b/>
          <w:bCs/>
          <w:sz w:val="20"/>
          <w:lang w:eastAsia="ja-JP"/>
        </w:rPr>
        <w:t xml:space="preserve">} is the signalled capability duplet for PRS </w:t>
      </w:r>
      <w:r>
        <w:rPr>
          <w:rFonts w:ascii="Times New Roman" w:hAnsi="Times New Roman"/>
          <w:b/>
          <w:bCs/>
          <w:sz w:val="20"/>
          <w:lang w:eastAsia="ja-JP"/>
        </w:rPr>
        <w:t>buffering</w:t>
      </w:r>
      <w:r w:rsidRPr="00CC72D8">
        <w:rPr>
          <w:rFonts w:ascii="Times New Roman" w:hAnsi="Times New Roman"/>
          <w:b/>
          <w:bCs/>
          <w:sz w:val="20"/>
          <w:lang w:eastAsia="ja-JP"/>
        </w:rPr>
        <w:t>.</w:t>
      </w:r>
    </w:p>
    <w:p w14:paraId="0CFCA93C" w14:textId="77777777" w:rsidR="002B615E" w:rsidRDefault="002B615E" w:rsidP="002B615E">
      <w:pPr>
        <w:pStyle w:val="TAL"/>
        <w:rPr>
          <w:rFonts w:ascii="Times New Roman" w:hAnsi="Times New Roman"/>
          <w:b/>
          <w:bCs/>
          <w:sz w:val="20"/>
          <w:lang w:eastAsia="ja-JP"/>
        </w:rPr>
      </w:pPr>
    </w:p>
    <w:p w14:paraId="53F520FD" w14:textId="77777777" w:rsidR="002B615E" w:rsidRDefault="002B615E" w:rsidP="002B615E">
      <w:pPr>
        <w:pStyle w:val="TAL"/>
        <w:rPr>
          <w:rFonts w:ascii="Times New Roman" w:hAnsi="Times New Roman"/>
          <w:sz w:val="20"/>
          <w:lang w:eastAsia="ja-JP"/>
        </w:rPr>
      </w:pPr>
      <w:r>
        <w:rPr>
          <w:rFonts w:ascii="Times New Roman" w:hAnsi="Times New Roman"/>
          <w:sz w:val="20"/>
          <w:lang w:eastAsia="ja-JP"/>
        </w:rPr>
        <w:t>Finally, the measurement period formula can be expressed as:</w:t>
      </w:r>
    </w:p>
    <w:p w14:paraId="7DFF5A9B" w14:textId="77777777" w:rsidR="002B615E" w:rsidRDefault="000745DF" w:rsidP="002B615E">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4843DE33" w14:textId="77777777" w:rsidR="002B615E" w:rsidRPr="00CC72D8" w:rsidRDefault="002B615E" w:rsidP="002B615E">
      <w:pPr>
        <w:pStyle w:val="TAL"/>
        <w:rPr>
          <w:rFonts w:ascii="Times New Roman" w:hAnsi="Times New Roman"/>
          <w:b/>
          <w:bCs/>
          <w:sz w:val="20"/>
          <w:lang w:eastAsia="ja-JP"/>
        </w:rPr>
      </w:pPr>
      <w:r w:rsidRPr="00CC72D8">
        <w:rPr>
          <w:rFonts w:ascii="Times New Roman" w:hAnsi="Times New Roman"/>
          <w:b/>
          <w:bCs/>
          <w:sz w:val="20"/>
          <w:lang w:eastAsia="ja-JP"/>
        </w:rPr>
        <w:t xml:space="preserve"> </w:t>
      </w:r>
    </w:p>
    <w:p w14:paraId="6EB027F6" w14:textId="77777777" w:rsidR="002B615E" w:rsidRDefault="002B615E" w:rsidP="002B615E">
      <w:r>
        <w:t xml:space="preserve">Which accounts for both processing and buffering capability of UE. </w:t>
      </w:r>
    </w:p>
    <w:p w14:paraId="76F9F59C" w14:textId="228890C4" w:rsidR="002B615E" w:rsidRPr="006B1A14" w:rsidRDefault="002B615E" w:rsidP="002B615E">
      <w:pPr>
        <w:pStyle w:val="TAL"/>
        <w:rPr>
          <w:rFonts w:ascii="Times New Roman" w:hAnsi="Times New Roman"/>
          <w:b/>
          <w:bCs/>
          <w:sz w:val="20"/>
          <w:lang w:eastAsia="ja-JP"/>
        </w:rPr>
      </w:pPr>
      <w:r w:rsidRPr="006B1A14">
        <w:rPr>
          <w:rFonts w:ascii="Times New Roman" w:hAnsi="Times New Roman"/>
          <w:b/>
          <w:bCs/>
          <w:sz w:val="20"/>
        </w:rPr>
        <w:t>Proposal</w:t>
      </w:r>
      <w:r>
        <w:rPr>
          <w:rFonts w:ascii="Times New Roman" w:hAnsi="Times New Roman"/>
          <w:b/>
          <w:bCs/>
          <w:sz w:val="20"/>
        </w:rPr>
        <w:t xml:space="preserve"> </w:t>
      </w:r>
      <w:r w:rsidR="005704ED">
        <w:rPr>
          <w:rFonts w:ascii="Times New Roman" w:hAnsi="Times New Roman"/>
          <w:b/>
          <w:bCs/>
          <w:sz w:val="20"/>
        </w:rPr>
        <w:t>2</w:t>
      </w:r>
      <w:r w:rsidRPr="006B1A14">
        <w:rPr>
          <w:rFonts w:ascii="Times New Roman" w:hAnsi="Times New Roman"/>
          <w:b/>
          <w:bCs/>
          <w:sz w:val="20"/>
        </w:rPr>
        <w:t>. PRS</w:t>
      </w:r>
      <w:r w:rsidR="00590637">
        <w:rPr>
          <w:rFonts w:ascii="Times New Roman" w:hAnsi="Times New Roman"/>
          <w:b/>
          <w:bCs/>
          <w:sz w:val="20"/>
        </w:rPr>
        <w:t>-RSTD</w:t>
      </w:r>
      <w:r w:rsidRPr="006B1A14">
        <w:rPr>
          <w:rFonts w:ascii="Times New Roman" w:hAnsi="Times New Roman"/>
          <w:b/>
          <w:bCs/>
          <w:sz w:val="20"/>
        </w:rPr>
        <w:t xml:space="preserve"> measurement period for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6B1A14">
        <w:rPr>
          <w:rFonts w:ascii="Times New Roman" w:hAnsi="Times New Roman"/>
          <w:b/>
          <w:bCs/>
          <w:sz w:val="20"/>
          <w:lang w:val="en-US"/>
        </w:rPr>
        <w:t xml:space="preserve"> PRS resources in one frequency layer </w:t>
      </w:r>
      <w:r w:rsidRPr="006B1A14">
        <w:rPr>
          <w:rFonts w:ascii="Times New Roman" w:hAnsi="Times New Roman"/>
          <w:b/>
          <w:bCs/>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 meas</m:t>
              </m:r>
            </m:sub>
          </m:sSub>
          <m:r>
            <m:rPr>
              <m:sty m:val="bi"/>
            </m:rPr>
            <w:rPr>
              <w:rFonts w:ascii="Cambria Math" w:hAnsi="Cambria Math"/>
              <w:sz w:val="20"/>
              <w:lang w:eastAsia="ja-JP"/>
            </w:rPr>
            <m:t>=</m:t>
          </m:r>
          <m:func>
            <m:funcPr>
              <m:ctrlPr>
                <w:rPr>
                  <w:rFonts w:ascii="Cambria Math" w:hAnsi="Cambria Math"/>
                  <w:b/>
                  <w:bCs/>
                  <w:sz w:val="20"/>
                  <w:lang w:eastAsia="ja-JP"/>
                </w:rPr>
              </m:ctrlPr>
            </m:funcPr>
            <m:fName>
              <m:r>
                <m:rPr>
                  <m:sty m:val="b"/>
                </m:rPr>
                <w:rPr>
                  <w:rFonts w:ascii="Cambria Math" w:hAnsi="Cambria Math"/>
                  <w:sz w:val="20"/>
                  <w:lang w:eastAsia="ja-JP"/>
                </w:rPr>
                <m:t>max</m:t>
              </m:r>
            </m:fName>
            <m:e>
              <m:d>
                <m:dPr>
                  <m:ctrlPr>
                    <w:rPr>
                      <w:rFonts w:ascii="Cambria Math" w:hAnsi="Cambria Math"/>
                      <w:b/>
                      <w:bCs/>
                      <w:i/>
                      <w:sz w:val="20"/>
                      <w:lang w:eastAsia="ja-JP"/>
                    </w:rPr>
                  </m:ctrlPr>
                </m:dPr>
                <m:e>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e>
              </m:d>
            </m:e>
          </m:func>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m:t>
              </m:r>
            </m:sub>
          </m:sSub>
        </m:oMath>
      </m:oMathPara>
    </w:p>
    <w:p w14:paraId="6E505B94" w14:textId="77777777" w:rsidR="002B615E" w:rsidRPr="006B1A14" w:rsidRDefault="002B615E" w:rsidP="002B615E">
      <w:pPr>
        <w:rPr>
          <w:b/>
          <w:bCs/>
        </w:rPr>
      </w:pPr>
      <w:r w:rsidRPr="006B1A14">
        <w:rPr>
          <w:b/>
          <w:bCs/>
        </w:rPr>
        <w:t xml:space="preserve">Where </w:t>
      </w:r>
    </w:p>
    <w:p w14:paraId="1BD62AFD" w14:textId="6B6FDC23" w:rsidR="002B615E" w:rsidRPr="006B1A14" w:rsidRDefault="000745DF" w:rsidP="003C34F2">
      <w:pPr>
        <w:pStyle w:val="ListParagraph"/>
        <w:numPr>
          <w:ilvl w:val="0"/>
          <w:numId w:val="19"/>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proc</m:t>
            </m:r>
          </m:sub>
        </m:sSub>
      </m:oMath>
      <w:r w:rsidR="002B615E" w:rsidRPr="006B1A14">
        <w:rPr>
          <w:b/>
          <w:bCs/>
          <w:sz w:val="20"/>
          <w:szCs w:val="20"/>
          <w:lang w:eastAsia="ja-JP"/>
        </w:rPr>
        <w:t xml:space="preserve"> is the UE processing time as expressed in Observation </w:t>
      </w:r>
      <w:r w:rsidR="005704ED">
        <w:rPr>
          <w:b/>
          <w:bCs/>
          <w:sz w:val="20"/>
          <w:szCs w:val="20"/>
          <w:lang w:eastAsia="ja-JP"/>
        </w:rPr>
        <w:t>2</w:t>
      </w:r>
      <w:r w:rsidR="002B615E" w:rsidRPr="006B1A14">
        <w:rPr>
          <w:b/>
          <w:bCs/>
          <w:sz w:val="20"/>
          <w:szCs w:val="20"/>
          <w:lang w:eastAsia="ja-JP"/>
        </w:rPr>
        <w:t xml:space="preserve"> (FFS</w:t>
      </w:r>
      <w:proofErr w:type="gramStart"/>
      <w:r w:rsidR="002B615E" w:rsidRPr="006B1A14">
        <w:rPr>
          <w:b/>
          <w:bCs/>
          <w:sz w:val="20"/>
          <w:szCs w:val="20"/>
          <w:lang w:eastAsia="ja-JP"/>
        </w:rPr>
        <w:t>)</w:t>
      </w:r>
      <w:proofErr w:type="gramEnd"/>
    </w:p>
    <w:p w14:paraId="023BE6E2" w14:textId="51D5760A" w:rsidR="002B615E" w:rsidRDefault="000745DF" w:rsidP="003C34F2">
      <w:pPr>
        <w:pStyle w:val="ListParagraph"/>
        <w:numPr>
          <w:ilvl w:val="0"/>
          <w:numId w:val="19"/>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mem</m:t>
            </m:r>
          </m:sub>
        </m:sSub>
      </m:oMath>
      <w:r w:rsidR="002B615E" w:rsidRPr="006B1A14">
        <w:rPr>
          <w:b/>
          <w:bCs/>
          <w:sz w:val="20"/>
          <w:szCs w:val="20"/>
          <w:lang w:eastAsia="ja-JP"/>
        </w:rPr>
        <w:t xml:space="preserve"> is the UE buffering time as expressed in Observation </w:t>
      </w:r>
      <w:r w:rsidR="005704ED">
        <w:rPr>
          <w:b/>
          <w:bCs/>
          <w:sz w:val="20"/>
          <w:szCs w:val="20"/>
          <w:lang w:eastAsia="ja-JP"/>
        </w:rPr>
        <w:t>3</w:t>
      </w:r>
      <w:r w:rsidR="002B615E" w:rsidRPr="006B1A14">
        <w:rPr>
          <w:b/>
          <w:bCs/>
          <w:sz w:val="20"/>
          <w:szCs w:val="20"/>
          <w:lang w:eastAsia="ja-JP"/>
        </w:rPr>
        <w:t xml:space="preserve"> (FFS</w:t>
      </w:r>
      <w:proofErr w:type="gramStart"/>
      <w:r w:rsidR="002B615E" w:rsidRPr="006B1A14">
        <w:rPr>
          <w:b/>
          <w:bCs/>
          <w:sz w:val="20"/>
          <w:szCs w:val="20"/>
          <w:lang w:eastAsia="ja-JP"/>
        </w:rPr>
        <w:t>)</w:t>
      </w:r>
      <w:proofErr w:type="gramEnd"/>
    </w:p>
    <w:p w14:paraId="051E3DEB" w14:textId="243DE98C" w:rsidR="00056FDA" w:rsidRPr="006B1A14" w:rsidRDefault="00056FDA" w:rsidP="003C34F2">
      <w:pPr>
        <w:pStyle w:val="ListParagraph"/>
        <w:numPr>
          <w:ilvl w:val="0"/>
          <w:numId w:val="19"/>
        </w:numPr>
        <w:rPr>
          <w:b/>
          <w:bCs/>
          <w:sz w:val="20"/>
          <w:szCs w:val="20"/>
        </w:rPr>
      </w:pPr>
      <w:r>
        <w:rPr>
          <w:b/>
          <w:bCs/>
          <w:sz w:val="20"/>
          <w:szCs w:val="20"/>
        </w:rPr>
        <w:t xml:space="preserve">When UE signals a list of {N1,T1} and {N2,T2}, </w:t>
      </w:r>
      <w:r w:rsidR="00E51BA3">
        <w:rPr>
          <w:b/>
          <w:bCs/>
          <w:sz w:val="20"/>
          <w:szCs w:val="20"/>
        </w:rPr>
        <w:t>as opposed to one</w:t>
      </w:r>
      <w:r w:rsidR="00AF407A">
        <w:rPr>
          <w:b/>
          <w:bCs/>
          <w:sz w:val="20"/>
          <w:szCs w:val="20"/>
        </w:rPr>
        <w:t xml:space="preserve"> {N1,T1} and one {N2,T2}, </w:t>
      </w:r>
      <w:r w:rsidR="00EF3911">
        <w:rPr>
          <w:b/>
          <w:bCs/>
          <w:sz w:val="20"/>
          <w:szCs w:val="20"/>
        </w:rPr>
        <w:t xml:space="preserve">a separate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sidR="00EF3911">
        <w:rPr>
          <w:b/>
          <w:bCs/>
          <w:sz w:val="20"/>
          <w:szCs w:val="20"/>
        </w:rPr>
        <w:t xml:space="preserve"> </w:t>
      </w:r>
      <w:r w:rsidR="002E5B38">
        <w:rPr>
          <w:b/>
          <w:bCs/>
          <w:sz w:val="20"/>
          <w:szCs w:val="20"/>
        </w:rPr>
        <w:t>is derived for each pair</w:t>
      </w:r>
      <w:r w:rsidR="002E5DCC">
        <w:rPr>
          <w:b/>
          <w:bCs/>
          <w:sz w:val="20"/>
          <w:szCs w:val="20"/>
        </w:rPr>
        <w:t xml:space="preserve"> and max of all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sidR="00D338F9">
        <w:rPr>
          <w:b/>
          <w:bCs/>
          <w:sz w:val="20"/>
          <w:lang w:eastAsia="ja-JP"/>
        </w:rPr>
        <w:t xml:space="preserve"> is used.</w:t>
      </w:r>
    </w:p>
    <w:p w14:paraId="64208546" w14:textId="77777777" w:rsidR="002B615E" w:rsidRDefault="002B615E" w:rsidP="00BF60F9">
      <w:pPr>
        <w:rPr>
          <w:lang w:val="en-US"/>
        </w:rPr>
      </w:pPr>
    </w:p>
    <w:p w14:paraId="0AD1C89A" w14:textId="17A7598A" w:rsidR="00BF60F9" w:rsidRDefault="00BF60F9" w:rsidP="00BF60F9">
      <w:pPr>
        <w:pStyle w:val="Heading2"/>
        <w:rPr>
          <w:lang w:val="en-US"/>
        </w:rPr>
      </w:pPr>
      <w:r>
        <w:rPr>
          <w:lang w:val="en-US"/>
        </w:rPr>
        <w:t xml:space="preserve"> Measurement accuracy</w:t>
      </w:r>
    </w:p>
    <w:p w14:paraId="599CE5A1" w14:textId="477B118C" w:rsidR="00AF635D" w:rsidRDefault="00AF635D" w:rsidP="00AF635D">
      <w:pPr>
        <w:rPr>
          <w:lang w:val="en-US"/>
        </w:rPr>
      </w:pPr>
      <w:r>
        <w:rPr>
          <w:lang w:val="en-US"/>
        </w:rPr>
        <w:t xml:space="preserve">As </w:t>
      </w:r>
      <w:r w:rsidR="0091430E">
        <w:rPr>
          <w:lang w:val="en-US"/>
        </w:rPr>
        <w:t xml:space="preserve">proposed </w:t>
      </w:r>
      <w:r>
        <w:rPr>
          <w:lang w:val="en-US"/>
        </w:rPr>
        <w:t>in [</w:t>
      </w:r>
      <w:r w:rsidR="0091430E">
        <w:rPr>
          <w:lang w:val="en-US"/>
        </w:rPr>
        <w:t>2</w:t>
      </w:r>
      <w:r>
        <w:rPr>
          <w:lang w:val="en-US"/>
        </w:rPr>
        <w:t xml:space="preserve">], the measurement accuracy requirements for </w:t>
      </w:r>
      <w:r w:rsidR="0091430E">
        <w:rPr>
          <w:lang w:val="en-US"/>
        </w:rPr>
        <w:t>PRS-RSTD</w:t>
      </w:r>
      <w:r>
        <w:rPr>
          <w:lang w:val="en-US"/>
        </w:rPr>
        <w:t xml:space="preserve"> should be based on one-shot measurement. Combining measurements across repetition windows, if available, to improve performance should be left to UE implementation. </w:t>
      </w:r>
      <w:r w:rsidR="00F43D26">
        <w:rPr>
          <w:lang w:val="en-US"/>
        </w:rPr>
        <w:t>All the simulation results in [4] are also based on one-shot estimation.</w:t>
      </w:r>
    </w:p>
    <w:p w14:paraId="0A22BD95" w14:textId="5D7758BA" w:rsidR="00E950A2" w:rsidRPr="007569F7" w:rsidRDefault="00AF635D" w:rsidP="00E950A2">
      <w:pPr>
        <w:rPr>
          <w:b/>
          <w:bCs/>
          <w:lang w:val="en-US"/>
        </w:rPr>
      </w:pPr>
      <w:r w:rsidRPr="00F35820">
        <w:rPr>
          <w:b/>
          <w:bCs/>
          <w:lang w:val="en-US"/>
        </w:rPr>
        <w:t xml:space="preserve">Proposal </w:t>
      </w:r>
      <w:r>
        <w:rPr>
          <w:b/>
          <w:bCs/>
          <w:lang w:val="en-US"/>
        </w:rPr>
        <w:t>3</w:t>
      </w:r>
      <w:r w:rsidRPr="00F35820">
        <w:rPr>
          <w:b/>
          <w:bCs/>
          <w:lang w:val="en-US"/>
        </w:rPr>
        <w:t xml:space="preserve">. </w:t>
      </w:r>
      <w:r w:rsidR="00504919">
        <w:rPr>
          <w:b/>
          <w:bCs/>
          <w:lang w:val="en-US"/>
        </w:rPr>
        <w:t>PRS-RSTD</w:t>
      </w:r>
      <w:r w:rsidRPr="00F35820">
        <w:rPr>
          <w:b/>
          <w:bCs/>
          <w:lang w:val="en-US"/>
        </w:rPr>
        <w:t xml:space="preserve"> measurement accuracy requirements to be defined using samples from </w:t>
      </w:r>
      <w:r w:rsidRPr="001757E1">
        <w:rPr>
          <w:b/>
          <w:bCs/>
          <w:lang w:val="en-US"/>
        </w:rPr>
        <w:t xml:space="preserve">only one </w:t>
      </w:r>
      <w:r>
        <w:rPr>
          <w:b/>
          <w:bCs/>
          <w:lang w:val="en-US"/>
        </w:rPr>
        <w:t>DL PRS resource repetition</w:t>
      </w:r>
      <w:r w:rsidR="003D3CD0">
        <w:rPr>
          <w:b/>
          <w:bCs/>
          <w:lang w:val="en-US"/>
        </w:rPr>
        <w:t xml:space="preserve"> for reference and neighbor</w:t>
      </w:r>
      <w:r>
        <w:rPr>
          <w:b/>
          <w:bCs/>
          <w:lang w:val="en-US"/>
        </w:rPr>
        <w:t>, i.e</w:t>
      </w:r>
      <w:r w:rsidRPr="00DF008F">
        <w:rPr>
          <w:b/>
          <w:bCs/>
          <w:lang w:val="en-US"/>
        </w:rPr>
        <w:t xml:space="preserve">., the time duration spanned by one DL PRS resource after repetition by </w:t>
      </w:r>
      <w:r w:rsidRPr="00DF008F">
        <w:rPr>
          <w:b/>
          <w:bCs/>
          <w:i/>
          <w:iCs/>
          <w:lang w:val="en-US"/>
        </w:rPr>
        <w:t>DL-PRS-</w:t>
      </w:r>
      <w:proofErr w:type="spellStart"/>
      <w:r w:rsidRPr="00DF008F">
        <w:rPr>
          <w:b/>
          <w:bCs/>
          <w:i/>
          <w:iCs/>
          <w:lang w:val="en-US"/>
        </w:rPr>
        <w:t>ResourceRepetitionFactor</w:t>
      </w:r>
      <w:proofErr w:type="spellEnd"/>
      <w:r w:rsidRPr="00DF008F">
        <w:rPr>
          <w:b/>
          <w:bCs/>
          <w:lang w:val="en-US"/>
        </w:rPr>
        <w:t xml:space="preserve">.  </w:t>
      </w:r>
      <w:r w:rsidRPr="001757E1">
        <w:rPr>
          <w:b/>
          <w:bCs/>
          <w:lang w:val="en-US"/>
        </w:rPr>
        <w:t>Combining measurements across PRS</w:t>
      </w:r>
      <w:r>
        <w:rPr>
          <w:b/>
          <w:bCs/>
          <w:lang w:val="en-US"/>
        </w:rPr>
        <w:t xml:space="preserve"> 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45DF9131" w14:textId="67C229A7" w:rsidR="00E950A2" w:rsidRDefault="00E950A2" w:rsidP="00E950A2">
      <w:pPr>
        <w:pStyle w:val="Heading1"/>
        <w:rPr>
          <w:lang w:val="en-US"/>
        </w:rPr>
      </w:pPr>
      <w:r>
        <w:rPr>
          <w:lang w:val="en-US"/>
        </w:rPr>
        <w:t>Measurement report mapping</w:t>
      </w:r>
    </w:p>
    <w:p w14:paraId="536B60E1" w14:textId="1868E980" w:rsidR="00E83FBB" w:rsidRDefault="00E83FBB" w:rsidP="00E83FBB">
      <w:pPr>
        <w:rPr>
          <w:lang w:val="en-US"/>
        </w:rPr>
      </w:pPr>
      <w:r>
        <w:rPr>
          <w:lang w:val="en-US"/>
        </w:rPr>
        <w:t xml:space="preserve">In LTE, RSTD report mapping table used a non-uniform step size with </w:t>
      </w:r>
      <w:proofErr w:type="gramStart"/>
      <w:r>
        <w:rPr>
          <w:lang w:val="en-US"/>
        </w:rPr>
        <w:t>smaller</w:t>
      </w:r>
      <w:r>
        <w:rPr>
          <w:vertAlign w:val="subscript"/>
          <w:lang w:val="en-US"/>
        </w:rPr>
        <w:t xml:space="preserve">  </w:t>
      </w:r>
      <w:r>
        <w:rPr>
          <w:lang w:val="en-US"/>
        </w:rPr>
        <w:t>resolution</w:t>
      </w:r>
      <w:proofErr w:type="gramEnd"/>
      <w:r>
        <w:rPr>
          <w:lang w:val="en-US"/>
        </w:rPr>
        <w:t xml:space="preserve"> in lower</w:t>
      </w:r>
      <w:r w:rsidR="00C12156">
        <w:rPr>
          <w:lang w:val="en-US"/>
        </w:rPr>
        <w:t xml:space="preserve"> absolute RSTD </w:t>
      </w:r>
      <w:r>
        <w:rPr>
          <w:lang w:val="en-US"/>
        </w:rPr>
        <w:t xml:space="preserve">values and </w:t>
      </w:r>
      <w:r w:rsidR="00C12156">
        <w:rPr>
          <w:lang w:val="en-US"/>
        </w:rPr>
        <w:t>higher</w:t>
      </w:r>
      <w:r>
        <w:rPr>
          <w:vertAlign w:val="subscript"/>
          <w:lang w:val="en-US"/>
        </w:rPr>
        <w:t xml:space="preserve"> </w:t>
      </w:r>
      <w:r>
        <w:rPr>
          <w:lang w:val="en-US"/>
        </w:rPr>
        <w:t>resolution in larger</w:t>
      </w:r>
      <w:r w:rsidR="00C12156">
        <w:rPr>
          <w:lang w:val="en-US"/>
        </w:rPr>
        <w:t xml:space="preserve"> absolute RSTD</w:t>
      </w:r>
      <w:r>
        <w:rPr>
          <w:lang w:val="en-US"/>
        </w:rPr>
        <w:t xml:space="preserve"> values. In previous RAN4 meetings, there were proposals to use the same approach in NR positioning. However, the following agreement was made in RAN1#99:</w:t>
      </w:r>
    </w:p>
    <w:p w14:paraId="59707732" w14:textId="77777777" w:rsidR="00E83FBB" w:rsidRDefault="00E83FBB" w:rsidP="00E83FBB">
      <w:pPr>
        <w:rPr>
          <w:lang w:val="en-US"/>
        </w:rPr>
      </w:pPr>
      <w:r w:rsidRPr="0074147F">
        <w:rPr>
          <w:noProof/>
          <w:lang w:val="en-US" w:eastAsia="zh-CN"/>
        </w:rPr>
        <mc:AlternateContent>
          <mc:Choice Requires="wps">
            <w:drawing>
              <wp:inline distT="0" distB="0" distL="0" distR="0" wp14:anchorId="28A6871B" wp14:editId="1799D5D3">
                <wp:extent cx="5881420" cy="1653872"/>
                <wp:effectExtent l="0" t="0" r="24130"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653872"/>
                        </a:xfrm>
                        <a:prstGeom prst="rect">
                          <a:avLst/>
                        </a:prstGeom>
                        <a:solidFill>
                          <a:srgbClr val="FFFFFF"/>
                        </a:solidFill>
                        <a:ln w="9525">
                          <a:solidFill>
                            <a:srgbClr val="000000"/>
                          </a:solidFill>
                          <a:miter lim="800000"/>
                          <a:headEnd/>
                          <a:tailEnd/>
                        </a:ln>
                      </wps:spPr>
                      <wps:txbx>
                        <w:txbxContent>
                          <w:p w14:paraId="7EC5934A" w14:textId="77777777" w:rsidR="00F51507" w:rsidRDefault="00F51507" w:rsidP="00E83FBB">
                            <w:r w:rsidRPr="00BA2657">
                              <w:rPr>
                                <w:highlight w:val="green"/>
                              </w:rPr>
                              <w:t>Agreement:</w:t>
                            </w:r>
                          </w:p>
                          <w:p w14:paraId="7CB084FA" w14:textId="77777777" w:rsidR="00F51507" w:rsidRPr="00CB7A8C" w:rsidRDefault="00F51507" w:rsidP="003C34F2">
                            <w:pPr>
                              <w:pStyle w:val="ListParagraph"/>
                              <w:numPr>
                                <w:ilvl w:val="0"/>
                                <w:numId w:val="21"/>
                              </w:numPr>
                              <w:rPr>
                                <w:sz w:val="20"/>
                                <w:szCs w:val="20"/>
                              </w:rPr>
                            </w:pPr>
                            <w:r w:rsidRPr="00CB7A8C">
                              <w:rPr>
                                <w:sz w:val="20"/>
                                <w:szCs w:val="20"/>
                              </w:rPr>
                              <w:t>The reporting granularity for the UE/</w:t>
                            </w:r>
                            <w:proofErr w:type="spellStart"/>
                            <w:r w:rsidRPr="00CB7A8C">
                              <w:rPr>
                                <w:sz w:val="20"/>
                                <w:szCs w:val="20"/>
                              </w:rPr>
                              <w:t>gNB</w:t>
                            </w:r>
                            <w:proofErr w:type="spellEnd"/>
                            <w:r w:rsidRPr="00CB7A8C">
                              <w:rPr>
                                <w:sz w:val="20"/>
                                <w:szCs w:val="20"/>
                              </w:rPr>
                              <w:t xml:space="preserve"> timing measurements (DL RSTD, the UE Rx-Tx time difference, UL RTOA, </w:t>
                            </w:r>
                            <w:proofErr w:type="spellStart"/>
                            <w:r w:rsidRPr="00CB7A8C">
                              <w:rPr>
                                <w:sz w:val="20"/>
                                <w:szCs w:val="20"/>
                              </w:rPr>
                              <w:t>gNB</w:t>
                            </w:r>
                            <w:proofErr w:type="spellEnd"/>
                            <w:r w:rsidRPr="00CB7A8C">
                              <w:rPr>
                                <w:sz w:val="20"/>
                                <w:szCs w:val="20"/>
                              </w:rPr>
                              <w:t xml:space="preserve"> Rx-Tx time difference) is defined as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k</m:t>
                                  </m:r>
                                </m:sup>
                              </m:sSup>
                            </m:oMath>
                            <w:r w:rsidRPr="00CB7A8C">
                              <w:rPr>
                                <w:sz w:val="20"/>
                                <w:szCs w:val="20"/>
                              </w:rPr>
                              <w:t>, where k is a configuration parameter with a minimum value of at most 0.</w:t>
                            </w:r>
                          </w:p>
                          <w:p w14:paraId="1AEA57D8" w14:textId="77777777" w:rsidR="00F51507" w:rsidRPr="00CB7A8C" w:rsidRDefault="00F51507" w:rsidP="003C34F2">
                            <w:pPr>
                              <w:pStyle w:val="ListParagraph"/>
                              <w:numPr>
                                <w:ilvl w:val="1"/>
                                <w:numId w:val="21"/>
                              </w:numPr>
                              <w:rPr>
                                <w:sz w:val="20"/>
                                <w:szCs w:val="20"/>
                              </w:rPr>
                            </w:pPr>
                            <w:r w:rsidRPr="00CB7A8C">
                              <w:rPr>
                                <w:sz w:val="20"/>
                                <w:szCs w:val="20"/>
                              </w:rPr>
                              <w:t>Note: RAN4 can determine if -1 can be a minimum value</w:t>
                            </w:r>
                          </w:p>
                          <w:p w14:paraId="2B38B809" w14:textId="77777777" w:rsidR="00F51507" w:rsidRPr="00CB7A8C" w:rsidRDefault="00F51507" w:rsidP="003C34F2">
                            <w:pPr>
                              <w:pStyle w:val="ListParagraph"/>
                              <w:numPr>
                                <w:ilvl w:val="0"/>
                                <w:numId w:val="21"/>
                              </w:numPr>
                              <w:rPr>
                                <w:sz w:val="20"/>
                                <w:szCs w:val="20"/>
                              </w:rPr>
                            </w:pPr>
                            <w:r w:rsidRPr="00CB7A8C">
                              <w:rPr>
                                <w:sz w:val="20"/>
                                <w:szCs w:val="20"/>
                              </w:rPr>
                              <w:t>RAN1 assumes that the details of the reporting granularity and ranges for the UE/</w:t>
                            </w:r>
                            <w:proofErr w:type="spellStart"/>
                            <w:r w:rsidRPr="00CB7A8C">
                              <w:rPr>
                                <w:sz w:val="20"/>
                                <w:szCs w:val="20"/>
                              </w:rPr>
                              <w:t>gNB</w:t>
                            </w:r>
                            <w:proofErr w:type="spellEnd"/>
                            <w:r w:rsidRPr="00CB7A8C">
                              <w:rPr>
                                <w:sz w:val="20"/>
                                <w:szCs w:val="20"/>
                              </w:rPr>
                              <w:t xml:space="preserve"> timing measurements (DL RTSD, the UE Rx-Tx time difference, UL RTOA, </w:t>
                            </w:r>
                            <w:proofErr w:type="spellStart"/>
                            <w:r w:rsidRPr="00CB7A8C">
                              <w:rPr>
                                <w:sz w:val="20"/>
                                <w:szCs w:val="20"/>
                              </w:rPr>
                              <w:t>gNB</w:t>
                            </w:r>
                            <w:proofErr w:type="spellEnd"/>
                            <w:r w:rsidRPr="00CB7A8C">
                              <w:rPr>
                                <w:sz w:val="20"/>
                                <w:szCs w:val="20"/>
                              </w:rPr>
                              <w:t xml:space="preserve"> Rx-Tx time difference) will be determined by RAN4, including the potential relation of the parameter </w:t>
                            </w:r>
                            <w:r w:rsidRPr="00CB7A8C">
                              <w:rPr>
                                <w:i/>
                                <w:sz w:val="20"/>
                                <w:szCs w:val="20"/>
                              </w:rPr>
                              <w:t xml:space="preserve">k </w:t>
                            </w:r>
                            <w:r w:rsidRPr="00CB7A8C">
                              <w:rPr>
                                <w:sz w:val="20"/>
                                <w:szCs w:val="20"/>
                              </w:rPr>
                              <w:t>to DL PRS bandwidth.</w:t>
                            </w:r>
                          </w:p>
                          <w:p w14:paraId="39F8FE72" w14:textId="77777777" w:rsidR="00F51507" w:rsidRPr="00CB7A8C" w:rsidRDefault="00F51507" w:rsidP="003C34F2">
                            <w:pPr>
                              <w:pStyle w:val="ListParagraph"/>
                              <w:numPr>
                                <w:ilvl w:val="0"/>
                                <w:numId w:val="21"/>
                              </w:numPr>
                              <w:rPr>
                                <w:sz w:val="20"/>
                                <w:szCs w:val="20"/>
                              </w:rPr>
                            </w:pPr>
                            <w:r w:rsidRPr="00CB7A8C">
                              <w:rPr>
                                <w:sz w:val="20"/>
                                <w:szCs w:val="20"/>
                              </w:rPr>
                              <w:t xml:space="preserve">Include above information in </w:t>
                            </w:r>
                            <w:proofErr w:type="gramStart"/>
                            <w:r w:rsidRPr="00CB7A8C">
                              <w:rPr>
                                <w:sz w:val="20"/>
                                <w:szCs w:val="20"/>
                              </w:rPr>
                              <w:t>an</w:t>
                            </w:r>
                            <w:proofErr w:type="gramEnd"/>
                            <w:r w:rsidRPr="00CB7A8C">
                              <w:rPr>
                                <w:sz w:val="20"/>
                                <w:szCs w:val="20"/>
                              </w:rPr>
                              <w:t xml:space="preserve"> LS to RAN2/RAN3/RAN4</w:t>
                            </w:r>
                          </w:p>
                          <w:p w14:paraId="204638B4" w14:textId="77777777" w:rsidR="00F51507" w:rsidRPr="009C5EB9" w:rsidRDefault="00F51507" w:rsidP="00E83FB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8A6871B" id="Text Box 6" o:spid="_x0000_s1027" type="#_x0000_t202" style="width:463.1pt;height:1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">
                <v:textbox>
                  <w:txbxContent>
                    <w:p w14:paraId="7EC5934A" w14:textId="77777777" w:rsidR="00F51507" w:rsidRDefault="00F51507" w:rsidP="00E83FBB">
                      <w:r w:rsidRPr="00BA2657">
                        <w:rPr>
                          <w:highlight w:val="green"/>
                        </w:rPr>
                        <w:t>Agreement:</w:t>
                      </w:r>
                    </w:p>
                    <w:p w14:paraId="7CB084FA" w14:textId="77777777" w:rsidR="00F51507" w:rsidRPr="00CB7A8C" w:rsidRDefault="00F51507" w:rsidP="003C34F2">
                      <w:pPr>
                        <w:pStyle w:val="ListParagraph"/>
                        <w:numPr>
                          <w:ilvl w:val="0"/>
                          <w:numId w:val="21"/>
                        </w:numPr>
                        <w:rPr>
                          <w:sz w:val="20"/>
                          <w:szCs w:val="20"/>
                        </w:rPr>
                      </w:pPr>
                      <w:r w:rsidRPr="00CB7A8C">
                        <w:rPr>
                          <w:sz w:val="20"/>
                          <w:szCs w:val="20"/>
                        </w:rPr>
                        <w:t>The reporting granularity for the UE/</w:t>
                      </w:r>
                      <w:proofErr w:type="spellStart"/>
                      <w:r w:rsidRPr="00CB7A8C">
                        <w:rPr>
                          <w:sz w:val="20"/>
                          <w:szCs w:val="20"/>
                        </w:rPr>
                        <w:t>gNB</w:t>
                      </w:r>
                      <w:proofErr w:type="spellEnd"/>
                      <w:r w:rsidRPr="00CB7A8C">
                        <w:rPr>
                          <w:sz w:val="20"/>
                          <w:szCs w:val="20"/>
                        </w:rPr>
                        <w:t xml:space="preserve"> timing measurements (DL RSTD, the UE Rx-Tx time difference, UL RTOA, </w:t>
                      </w:r>
                      <w:proofErr w:type="spellStart"/>
                      <w:r w:rsidRPr="00CB7A8C">
                        <w:rPr>
                          <w:sz w:val="20"/>
                          <w:szCs w:val="20"/>
                        </w:rPr>
                        <w:t>gNB</w:t>
                      </w:r>
                      <w:proofErr w:type="spellEnd"/>
                      <w:r w:rsidRPr="00CB7A8C">
                        <w:rPr>
                          <w:sz w:val="20"/>
                          <w:szCs w:val="20"/>
                        </w:rPr>
                        <w:t xml:space="preserve"> Rx-Tx time difference) is defined as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k</m:t>
                            </m:r>
                          </m:sup>
                        </m:sSup>
                      </m:oMath>
                      <w:r w:rsidRPr="00CB7A8C">
                        <w:rPr>
                          <w:sz w:val="20"/>
                          <w:szCs w:val="20"/>
                        </w:rPr>
                        <w:t>, where k is a configuration parameter with a minimum value of at most 0.</w:t>
                      </w:r>
                    </w:p>
                    <w:p w14:paraId="1AEA57D8" w14:textId="77777777" w:rsidR="00F51507" w:rsidRPr="00CB7A8C" w:rsidRDefault="00F51507" w:rsidP="003C34F2">
                      <w:pPr>
                        <w:pStyle w:val="ListParagraph"/>
                        <w:numPr>
                          <w:ilvl w:val="1"/>
                          <w:numId w:val="21"/>
                        </w:numPr>
                        <w:rPr>
                          <w:sz w:val="20"/>
                          <w:szCs w:val="20"/>
                        </w:rPr>
                      </w:pPr>
                      <w:r w:rsidRPr="00CB7A8C">
                        <w:rPr>
                          <w:sz w:val="20"/>
                          <w:szCs w:val="20"/>
                        </w:rPr>
                        <w:t>Note: RAN4 can determine if -1 can be a minimum value</w:t>
                      </w:r>
                    </w:p>
                    <w:p w14:paraId="2B38B809" w14:textId="77777777" w:rsidR="00F51507" w:rsidRPr="00CB7A8C" w:rsidRDefault="00F51507" w:rsidP="003C34F2">
                      <w:pPr>
                        <w:pStyle w:val="ListParagraph"/>
                        <w:numPr>
                          <w:ilvl w:val="0"/>
                          <w:numId w:val="21"/>
                        </w:numPr>
                        <w:rPr>
                          <w:sz w:val="20"/>
                          <w:szCs w:val="20"/>
                        </w:rPr>
                      </w:pPr>
                      <w:r w:rsidRPr="00CB7A8C">
                        <w:rPr>
                          <w:sz w:val="20"/>
                          <w:szCs w:val="20"/>
                        </w:rPr>
                        <w:t>RAN1 assumes that the details of the reporting granularity and ranges for the UE/</w:t>
                      </w:r>
                      <w:proofErr w:type="spellStart"/>
                      <w:r w:rsidRPr="00CB7A8C">
                        <w:rPr>
                          <w:sz w:val="20"/>
                          <w:szCs w:val="20"/>
                        </w:rPr>
                        <w:t>gNB</w:t>
                      </w:r>
                      <w:proofErr w:type="spellEnd"/>
                      <w:r w:rsidRPr="00CB7A8C">
                        <w:rPr>
                          <w:sz w:val="20"/>
                          <w:szCs w:val="20"/>
                        </w:rPr>
                        <w:t xml:space="preserve"> timing measurements (DL RTSD, the UE Rx-Tx time difference, UL RTOA, </w:t>
                      </w:r>
                      <w:proofErr w:type="spellStart"/>
                      <w:r w:rsidRPr="00CB7A8C">
                        <w:rPr>
                          <w:sz w:val="20"/>
                          <w:szCs w:val="20"/>
                        </w:rPr>
                        <w:t>gNB</w:t>
                      </w:r>
                      <w:proofErr w:type="spellEnd"/>
                      <w:r w:rsidRPr="00CB7A8C">
                        <w:rPr>
                          <w:sz w:val="20"/>
                          <w:szCs w:val="20"/>
                        </w:rPr>
                        <w:t xml:space="preserve"> Rx-Tx time difference) will be determined by RAN4, including the potential relation of the parameter </w:t>
                      </w:r>
                      <w:r w:rsidRPr="00CB7A8C">
                        <w:rPr>
                          <w:i/>
                          <w:sz w:val="20"/>
                          <w:szCs w:val="20"/>
                        </w:rPr>
                        <w:t xml:space="preserve">k </w:t>
                      </w:r>
                      <w:r w:rsidRPr="00CB7A8C">
                        <w:rPr>
                          <w:sz w:val="20"/>
                          <w:szCs w:val="20"/>
                        </w:rPr>
                        <w:t>to DL PRS bandwidth.</w:t>
                      </w:r>
                    </w:p>
                    <w:p w14:paraId="39F8FE72" w14:textId="77777777" w:rsidR="00F51507" w:rsidRPr="00CB7A8C" w:rsidRDefault="00F51507" w:rsidP="003C34F2">
                      <w:pPr>
                        <w:pStyle w:val="ListParagraph"/>
                        <w:numPr>
                          <w:ilvl w:val="0"/>
                          <w:numId w:val="21"/>
                        </w:numPr>
                        <w:rPr>
                          <w:sz w:val="20"/>
                          <w:szCs w:val="20"/>
                        </w:rPr>
                      </w:pPr>
                      <w:r w:rsidRPr="00CB7A8C">
                        <w:rPr>
                          <w:sz w:val="20"/>
                          <w:szCs w:val="20"/>
                        </w:rPr>
                        <w:t xml:space="preserve">Include above information in </w:t>
                      </w:r>
                      <w:proofErr w:type="gramStart"/>
                      <w:r w:rsidRPr="00CB7A8C">
                        <w:rPr>
                          <w:sz w:val="20"/>
                          <w:szCs w:val="20"/>
                        </w:rPr>
                        <w:t>an</w:t>
                      </w:r>
                      <w:proofErr w:type="gramEnd"/>
                      <w:r w:rsidRPr="00CB7A8C">
                        <w:rPr>
                          <w:sz w:val="20"/>
                          <w:szCs w:val="20"/>
                        </w:rPr>
                        <w:t xml:space="preserve"> LS to RAN2/RAN3/RAN4</w:t>
                      </w:r>
                    </w:p>
                    <w:p w14:paraId="204638B4" w14:textId="77777777" w:rsidR="00F51507" w:rsidRPr="009C5EB9" w:rsidRDefault="00F51507" w:rsidP="00E83FBB">
                      <w:pPr>
                        <w:rPr>
                          <w:rFonts w:eastAsia="Batang"/>
                          <w:b/>
                          <w:lang w:eastAsia="zh-CN"/>
                        </w:rPr>
                      </w:pPr>
                    </w:p>
                  </w:txbxContent>
                </v:textbox>
                <w10:anchorlock/>
              </v:shape>
            </w:pict>
          </mc:Fallback>
        </mc:AlternateContent>
      </w:r>
    </w:p>
    <w:p w14:paraId="4A99A2BD" w14:textId="1AC48DDD" w:rsidR="00E83FBB" w:rsidRDefault="00E83FBB" w:rsidP="00E83FBB">
      <w:pPr>
        <w:rPr>
          <w:lang w:val="en-US"/>
        </w:rPr>
      </w:pPr>
      <w:r>
        <w:rPr>
          <w:lang w:val="en-US"/>
        </w:rPr>
        <w:t xml:space="preserve">Based on the above agreement, the reporting granularity cannot be non-uniform. RAN4 can adjust the reporting granularity based on DL PRS bandwidth but using a different granularity for smaller vs. larger values in the same DL </w:t>
      </w:r>
      <w:r>
        <w:rPr>
          <w:lang w:val="en-US"/>
        </w:rPr>
        <w:lastRenderedPageBreak/>
        <w:t xml:space="preserve">PRS BW is a violation of RAN1 agreement. Measurements with larger </w:t>
      </w:r>
      <w:r w:rsidR="003720BE">
        <w:rPr>
          <w:lang w:val="en-US"/>
        </w:rPr>
        <w:t>RSTD</w:t>
      </w:r>
      <w:r>
        <w:rPr>
          <w:lang w:val="en-US"/>
        </w:rPr>
        <w:t xml:space="preserve"> values correspond to farther cells and </w:t>
      </w:r>
      <w:r w:rsidR="003720BE">
        <w:rPr>
          <w:lang w:val="en-US"/>
        </w:rPr>
        <w:t xml:space="preserve">depending on their quality metric, </w:t>
      </w:r>
      <w:r>
        <w:rPr>
          <w:lang w:val="en-US"/>
        </w:rPr>
        <w:t xml:space="preserve">they </w:t>
      </w:r>
      <w:r w:rsidR="003720BE">
        <w:rPr>
          <w:lang w:val="en-US"/>
        </w:rPr>
        <w:t>can be</w:t>
      </w:r>
      <w:r>
        <w:rPr>
          <w:lang w:val="en-US"/>
        </w:rPr>
        <w:t xml:space="preserve"> as important in the positioning fix. </w:t>
      </w:r>
      <w:proofErr w:type="gramStart"/>
      <w:r>
        <w:rPr>
          <w:lang w:val="en-US"/>
        </w:rPr>
        <w:t>So</w:t>
      </w:r>
      <w:proofErr w:type="gramEnd"/>
      <w:r>
        <w:rPr>
          <w:lang w:val="en-US"/>
        </w:rPr>
        <w:t xml:space="preserve"> there is no reason to use a coarser granularity for them.</w:t>
      </w:r>
    </w:p>
    <w:p w14:paraId="030503E1" w14:textId="3A9A116F" w:rsidR="00E83FBB" w:rsidRDefault="00E83FBB" w:rsidP="00E83FBB">
      <w:pPr>
        <w:rPr>
          <w:b/>
          <w:bCs/>
          <w:lang w:val="en-US"/>
        </w:rPr>
      </w:pPr>
      <w:r w:rsidRPr="004818F8">
        <w:rPr>
          <w:b/>
          <w:bCs/>
          <w:lang w:val="en-US"/>
        </w:rPr>
        <w:t xml:space="preserve">Observation </w:t>
      </w:r>
      <w:r w:rsidR="00A053ED">
        <w:rPr>
          <w:b/>
          <w:bCs/>
          <w:lang w:val="en-US"/>
        </w:rPr>
        <w:t>4</w:t>
      </w:r>
      <w:r w:rsidRPr="004818F8">
        <w:rPr>
          <w:b/>
          <w:bCs/>
          <w:lang w:val="en-US"/>
        </w:rPr>
        <w:t xml:space="preserve">. Using a different granularity for smaller vs. larger </w:t>
      </w:r>
      <w:r w:rsidR="003720BE">
        <w:rPr>
          <w:b/>
          <w:bCs/>
          <w:lang w:val="en-US"/>
        </w:rPr>
        <w:t>PRS-RSTD</w:t>
      </w:r>
      <w:r w:rsidRPr="004818F8">
        <w:rPr>
          <w:b/>
          <w:bCs/>
          <w:lang w:val="en-US"/>
        </w:rPr>
        <w:t xml:space="preserve"> values </w:t>
      </w:r>
      <w:r w:rsidR="007D44DC">
        <w:rPr>
          <w:b/>
          <w:bCs/>
          <w:lang w:val="en-US"/>
        </w:rPr>
        <w:t>of</w:t>
      </w:r>
      <w:r w:rsidRPr="004818F8">
        <w:rPr>
          <w:b/>
          <w:bCs/>
          <w:lang w:val="en-US"/>
        </w:rPr>
        <w:t xml:space="preserve"> the same DL PRS BW is a violation of RAN1 agreement. </w:t>
      </w:r>
      <w:r w:rsidR="002327CA">
        <w:rPr>
          <w:b/>
          <w:bCs/>
          <w:lang w:val="en-US"/>
        </w:rPr>
        <w:t>PRS-RSTD m</w:t>
      </w:r>
      <w:r w:rsidRPr="004818F8">
        <w:rPr>
          <w:b/>
          <w:bCs/>
          <w:lang w:val="en-US"/>
        </w:rPr>
        <w:t xml:space="preserve">easurements with larger values correspond to farther cells and they </w:t>
      </w:r>
      <w:r w:rsidR="003C34F2">
        <w:rPr>
          <w:b/>
          <w:bCs/>
          <w:lang w:val="en-US"/>
        </w:rPr>
        <w:t>can be</w:t>
      </w:r>
      <w:r w:rsidRPr="004818F8">
        <w:rPr>
          <w:b/>
          <w:bCs/>
          <w:lang w:val="en-US"/>
        </w:rPr>
        <w:t xml:space="preserve"> as important in the positioning fix. </w:t>
      </w:r>
      <w:r>
        <w:rPr>
          <w:b/>
          <w:bCs/>
          <w:lang w:val="en-US"/>
        </w:rPr>
        <w:t>T</w:t>
      </w:r>
      <w:r w:rsidRPr="004818F8">
        <w:rPr>
          <w:b/>
          <w:bCs/>
          <w:lang w:val="en-US"/>
        </w:rPr>
        <w:t>here is no reason to use a coarser granularity for them.</w:t>
      </w:r>
    </w:p>
    <w:p w14:paraId="727292B2" w14:textId="19939F30" w:rsidR="00E83FBB" w:rsidRPr="004818F8" w:rsidRDefault="00E83FBB" w:rsidP="00E83FBB">
      <w:pPr>
        <w:rPr>
          <w:b/>
          <w:bCs/>
          <w:lang w:val="en-US"/>
        </w:rPr>
      </w:pPr>
      <w:r>
        <w:rPr>
          <w:b/>
          <w:bCs/>
          <w:lang w:val="en-US"/>
        </w:rPr>
        <w:t xml:space="preserve">Proposal </w:t>
      </w:r>
      <w:r w:rsidR="00A053ED">
        <w:rPr>
          <w:b/>
          <w:bCs/>
          <w:lang w:val="en-US"/>
        </w:rPr>
        <w:t>4</w:t>
      </w:r>
      <w:r>
        <w:rPr>
          <w:b/>
          <w:bCs/>
          <w:lang w:val="en-US"/>
        </w:rPr>
        <w:t xml:space="preserve">. RAN4 to use uniform report mapping table(s) for </w:t>
      </w:r>
      <w:r w:rsidR="003C34F2">
        <w:rPr>
          <w:b/>
          <w:bCs/>
          <w:lang w:val="en-US"/>
        </w:rPr>
        <w:t>PRS-RSTD</w:t>
      </w:r>
      <w:r>
        <w:rPr>
          <w:b/>
          <w:bCs/>
          <w:lang w:val="en-US"/>
        </w:rPr>
        <w:t xml:space="preserve"> measurements, i.e., smaller and larger </w:t>
      </w:r>
      <w:r w:rsidR="003C34F2">
        <w:rPr>
          <w:b/>
          <w:bCs/>
          <w:lang w:val="en-US"/>
        </w:rPr>
        <w:t>PRS-RSTD</w:t>
      </w:r>
      <w:r>
        <w:rPr>
          <w:b/>
          <w:bCs/>
          <w:lang w:val="en-US"/>
        </w:rPr>
        <w:t xml:space="preserve"> values to have the same reporting granularity. </w:t>
      </w:r>
    </w:p>
    <w:p w14:paraId="3072AD34" w14:textId="017F7A76" w:rsidR="00E83FBB" w:rsidRDefault="00E83FBB" w:rsidP="00E83FBB">
      <w:pPr>
        <w:rPr>
          <w:lang w:val="en-US"/>
        </w:rPr>
      </w:pPr>
      <w:r>
        <w:rPr>
          <w:lang w:val="en-US"/>
        </w:rPr>
        <w:t>The UE’s reporting granularity should depend on configured DL PRS BW. Based on AWGN results tabulated in [</w:t>
      </w:r>
      <w:r w:rsidR="00482667">
        <w:rPr>
          <w:lang w:val="en-US"/>
        </w:rPr>
        <w:t>4</w:t>
      </w:r>
      <w:r>
        <w:rPr>
          <w:lang w:val="en-US"/>
        </w:rPr>
        <w:t xml:space="preserve">], the accuracy of RSTD estimation can approach 1/(2*BW) which matches the theoretical expectation. For instance, in 200 MHz PRS BW, the accuracy level in AWGN can be ~2.5 ns which is ~5Tc. </w:t>
      </w:r>
      <w:r w:rsidR="00C36B9A">
        <w:rPr>
          <w:lang w:val="en-US"/>
        </w:rPr>
        <w:t>The reporting granularity</w:t>
      </w:r>
      <w:r w:rsidR="00E82348">
        <w:rPr>
          <w:lang w:val="en-US"/>
        </w:rPr>
        <w:t>, however, should be significantly better than the achievable accuracy to not affect the positioning error. Hence, in t</w:t>
      </w:r>
      <w:r>
        <w:rPr>
          <w:lang w:val="en-US"/>
        </w:rPr>
        <w:t>he following table</w:t>
      </w:r>
      <w:r w:rsidR="00F77572">
        <w:rPr>
          <w:lang w:val="en-US"/>
        </w:rPr>
        <w:t xml:space="preserve">, </w:t>
      </w:r>
      <w:r>
        <w:rPr>
          <w:lang w:val="en-US"/>
        </w:rPr>
        <w:t>the proposed reporting granularity for different PRS BW</w:t>
      </w:r>
      <w:r w:rsidR="00BE0208">
        <w:rPr>
          <w:lang w:val="en-US"/>
        </w:rPr>
        <w:t xml:space="preserve"> is summarized which is </w:t>
      </w:r>
      <w:r w:rsidR="002504BB">
        <w:rPr>
          <w:lang w:val="en-US"/>
        </w:rPr>
        <w:t>smaller than achievable accuracy by at least a power of 2</w:t>
      </w:r>
      <w:r>
        <w:rPr>
          <w:lang w:val="en-US"/>
        </w:rPr>
        <w:t>.</w:t>
      </w:r>
    </w:p>
    <w:p w14:paraId="3A6B7C15" w14:textId="79B4E9B6" w:rsidR="00E83FBB" w:rsidRPr="00C86D14" w:rsidRDefault="00E83FBB" w:rsidP="00E83FBB">
      <w:pPr>
        <w:rPr>
          <w:b/>
          <w:bCs/>
          <w:lang w:val="en-US"/>
        </w:rPr>
      </w:pPr>
      <w:r w:rsidRPr="00C86D14">
        <w:rPr>
          <w:b/>
          <w:bCs/>
          <w:lang w:val="en-US"/>
        </w:rPr>
        <w:t xml:space="preserve">Proposal </w:t>
      </w:r>
      <w:r w:rsidR="00A053ED">
        <w:rPr>
          <w:b/>
          <w:bCs/>
          <w:lang w:val="en-US"/>
        </w:rPr>
        <w:t>5</w:t>
      </w:r>
      <w:r w:rsidRPr="00C86D14">
        <w:rPr>
          <w:b/>
          <w:bCs/>
          <w:lang w:val="en-US"/>
        </w:rPr>
        <w:t xml:space="preserve">. Reporting granularity for </w:t>
      </w:r>
      <w:r w:rsidR="007A1753">
        <w:rPr>
          <w:b/>
          <w:bCs/>
          <w:lang w:val="en-US"/>
        </w:rPr>
        <w:t>PRS-RSTD</w:t>
      </w:r>
      <w:r w:rsidRPr="00C86D14">
        <w:rPr>
          <w:b/>
          <w:bCs/>
          <w:lang w:val="en-US"/>
        </w:rPr>
        <w:t xml:space="preserve"> measurement to be as in Table </w:t>
      </w:r>
      <w:r w:rsidR="00390F1F">
        <w:rPr>
          <w:b/>
          <w:bCs/>
          <w:lang w:val="en-US"/>
        </w:rPr>
        <w:t>2</w:t>
      </w:r>
      <w:r w:rsidRPr="00C86D14">
        <w:rPr>
          <w:b/>
          <w:bCs/>
          <w:lang w:val="en-US"/>
        </w:rPr>
        <w:t>.</w:t>
      </w:r>
    </w:p>
    <w:p w14:paraId="48840373" w14:textId="45A3548F" w:rsidR="00E83FBB" w:rsidRDefault="00E83FBB" w:rsidP="00E83FBB">
      <w:pPr>
        <w:pStyle w:val="Caption"/>
        <w:keepNext/>
        <w:jc w:val="center"/>
      </w:pPr>
      <w:r>
        <w:t xml:space="preserve">Table </w:t>
      </w:r>
      <w:r>
        <w:fldChar w:fldCharType="begin"/>
      </w:r>
      <w:r>
        <w:instrText xml:space="preserve"> SEQ Table \* ARABIC </w:instrText>
      </w:r>
      <w:r>
        <w:fldChar w:fldCharType="separate"/>
      </w:r>
      <w:r w:rsidR="00390F1F">
        <w:rPr>
          <w:noProof/>
        </w:rPr>
        <w:t>2</w:t>
      </w:r>
      <w:r>
        <w:fldChar w:fldCharType="end"/>
      </w:r>
      <w:r>
        <w:t xml:space="preserve"> Proposed reporting granularity for </w:t>
      </w:r>
      <w:r w:rsidR="007A1753">
        <w:t>PRS-RSTD</w:t>
      </w:r>
      <w:r>
        <w:t xml:space="preserve"> measurement</w:t>
      </w:r>
    </w:p>
    <w:tbl>
      <w:tblPr>
        <w:tblStyle w:val="TableGrid"/>
        <w:tblW w:w="0" w:type="auto"/>
        <w:jc w:val="center"/>
        <w:tblLook w:val="04A0" w:firstRow="1" w:lastRow="0" w:firstColumn="1" w:lastColumn="0" w:noHBand="0" w:noVBand="1"/>
      </w:tblPr>
      <w:tblGrid>
        <w:gridCol w:w="1889"/>
        <w:gridCol w:w="1889"/>
        <w:gridCol w:w="1890"/>
        <w:gridCol w:w="1890"/>
      </w:tblGrid>
      <w:tr w:rsidR="00E83FBB" w14:paraId="78D8BC1B" w14:textId="77777777" w:rsidTr="00F51507">
        <w:trPr>
          <w:trHeight w:val="880"/>
          <w:jc w:val="center"/>
        </w:trPr>
        <w:tc>
          <w:tcPr>
            <w:tcW w:w="1889" w:type="dxa"/>
            <w:vAlign w:val="center"/>
          </w:tcPr>
          <w:p w14:paraId="0B853A1B" w14:textId="77777777" w:rsidR="00E83FBB" w:rsidRPr="009338F9" w:rsidRDefault="00E83FBB" w:rsidP="00F51507">
            <w:pPr>
              <w:jc w:val="center"/>
              <w:rPr>
                <w:b/>
                <w:bCs/>
                <w:lang w:val="en-US"/>
              </w:rPr>
            </w:pPr>
            <w:r w:rsidRPr="009338F9">
              <w:rPr>
                <w:b/>
                <w:bCs/>
                <w:lang w:val="en-US"/>
              </w:rPr>
              <w:t>DL PRS BW (MHz)</w:t>
            </w:r>
          </w:p>
        </w:tc>
        <w:tc>
          <w:tcPr>
            <w:tcW w:w="1889" w:type="dxa"/>
            <w:vAlign w:val="center"/>
          </w:tcPr>
          <w:p w14:paraId="1112E3CB" w14:textId="77777777" w:rsidR="00E83FBB" w:rsidRPr="009338F9" w:rsidRDefault="00E83FBB" w:rsidP="00F51507">
            <w:pPr>
              <w:jc w:val="center"/>
              <w:rPr>
                <w:b/>
                <w:bCs/>
                <w:lang w:val="en-US"/>
              </w:rPr>
            </w:pPr>
            <w:r w:rsidRPr="009338F9">
              <w:rPr>
                <w:b/>
                <w:bCs/>
                <w:lang w:val="en-US"/>
              </w:rPr>
              <w:t>Theoretical accuracy (ns)</w:t>
            </w:r>
          </w:p>
        </w:tc>
        <w:tc>
          <w:tcPr>
            <w:tcW w:w="1890" w:type="dxa"/>
            <w:vAlign w:val="center"/>
          </w:tcPr>
          <w:p w14:paraId="1CB9AF40" w14:textId="67415D0D" w:rsidR="00E83FBB" w:rsidRPr="009338F9" w:rsidRDefault="00E83FBB" w:rsidP="00F51507">
            <w:pPr>
              <w:jc w:val="center"/>
              <w:rPr>
                <w:b/>
                <w:bCs/>
                <w:lang w:val="en-US"/>
              </w:rPr>
            </w:pPr>
            <w:r w:rsidRPr="009338F9">
              <w:rPr>
                <w:b/>
                <w:bCs/>
                <w:lang w:val="en-US"/>
              </w:rPr>
              <w:t>Reporting Granularity (</w:t>
            </w:r>
            <w:r w:rsidR="007B203B">
              <w:rPr>
                <w:b/>
                <w:bCs/>
                <w:lang w:val="en-US"/>
              </w:rPr>
              <w:t>ns</w:t>
            </w:r>
            <w:r w:rsidRPr="009338F9">
              <w:rPr>
                <w:b/>
                <w:bCs/>
                <w:lang w:val="en-US"/>
              </w:rPr>
              <w:t>)</w:t>
            </w:r>
          </w:p>
        </w:tc>
        <w:tc>
          <w:tcPr>
            <w:tcW w:w="1890" w:type="dxa"/>
            <w:vAlign w:val="center"/>
          </w:tcPr>
          <w:p w14:paraId="1A84EF30" w14:textId="77777777" w:rsidR="00E83FBB" w:rsidRPr="009338F9" w:rsidRDefault="00E83FBB" w:rsidP="00F51507">
            <w:pPr>
              <w:jc w:val="center"/>
              <w:rPr>
                <w:b/>
                <w:bCs/>
                <w:lang w:val="en-US"/>
              </w:rPr>
            </w:pPr>
            <w:r w:rsidRPr="009338F9">
              <w:rPr>
                <w:b/>
                <w:bCs/>
                <w:lang w:val="en-US"/>
              </w:rPr>
              <w:t>k</w:t>
            </w:r>
          </w:p>
        </w:tc>
      </w:tr>
      <w:tr w:rsidR="00E83FBB" w:rsidRPr="000C6388" w14:paraId="2D1153CE" w14:textId="77777777" w:rsidTr="00F51507">
        <w:trPr>
          <w:trHeight w:val="552"/>
          <w:jc w:val="center"/>
        </w:trPr>
        <w:tc>
          <w:tcPr>
            <w:tcW w:w="1889" w:type="dxa"/>
            <w:vAlign w:val="center"/>
          </w:tcPr>
          <w:p w14:paraId="2DB55670" w14:textId="77777777" w:rsidR="00E83FBB" w:rsidRPr="005769BB" w:rsidRDefault="00E83FBB" w:rsidP="00F51507">
            <w:pPr>
              <w:jc w:val="center"/>
              <w:rPr>
                <w:b/>
                <w:bCs/>
              </w:rPr>
            </w:pPr>
            <w:r w:rsidRPr="005769BB">
              <w:rPr>
                <w:b/>
                <w:bCs/>
              </w:rPr>
              <w:t>≤ 25</w:t>
            </w:r>
          </w:p>
        </w:tc>
        <w:tc>
          <w:tcPr>
            <w:tcW w:w="1889" w:type="dxa"/>
            <w:vAlign w:val="center"/>
          </w:tcPr>
          <w:p w14:paraId="20C1DFA1" w14:textId="77777777" w:rsidR="00E83FBB" w:rsidRPr="005769BB" w:rsidRDefault="00E83FBB" w:rsidP="00F51507">
            <w:pPr>
              <w:pStyle w:val="ListParagraph"/>
              <w:rPr>
                <w:b/>
                <w:bCs/>
                <w:sz w:val="20"/>
                <w:szCs w:val="20"/>
              </w:rPr>
            </w:pPr>
            <w:r w:rsidRPr="005769BB">
              <w:rPr>
                <w:b/>
                <w:bCs/>
                <w:sz w:val="20"/>
                <w:szCs w:val="20"/>
              </w:rPr>
              <w:t>20</w:t>
            </w:r>
          </w:p>
        </w:tc>
        <w:tc>
          <w:tcPr>
            <w:tcW w:w="1890" w:type="dxa"/>
            <w:vAlign w:val="center"/>
          </w:tcPr>
          <w:p w14:paraId="48ACEE44" w14:textId="651B8F05" w:rsidR="00E83FBB" w:rsidRPr="005769BB" w:rsidRDefault="006A0BD0" w:rsidP="00F51507">
            <w:pPr>
              <w:jc w:val="center"/>
              <w:rPr>
                <w:b/>
                <w:bCs/>
                <w:lang w:val="en-US"/>
              </w:rPr>
            </w:pPr>
            <w:r>
              <w:rPr>
                <w:b/>
                <w:bCs/>
                <w:lang w:val="en-US"/>
              </w:rPr>
              <w:t>8.1</w:t>
            </w:r>
          </w:p>
        </w:tc>
        <w:tc>
          <w:tcPr>
            <w:tcW w:w="1890" w:type="dxa"/>
            <w:vAlign w:val="center"/>
          </w:tcPr>
          <w:p w14:paraId="2D3D8B2F" w14:textId="6075D587" w:rsidR="00E83FBB" w:rsidRPr="005769BB" w:rsidRDefault="006A0BD0" w:rsidP="00F51507">
            <w:pPr>
              <w:jc w:val="center"/>
              <w:rPr>
                <w:b/>
                <w:bCs/>
                <w:lang w:val="en-US"/>
              </w:rPr>
            </w:pPr>
            <w:r>
              <w:rPr>
                <w:b/>
                <w:bCs/>
                <w:lang w:val="en-US"/>
              </w:rPr>
              <w:t>4</w:t>
            </w:r>
          </w:p>
        </w:tc>
      </w:tr>
      <w:tr w:rsidR="00E83FBB" w:rsidRPr="000C6388" w14:paraId="60FF1BC0" w14:textId="77777777" w:rsidTr="00F51507">
        <w:trPr>
          <w:trHeight w:val="569"/>
          <w:jc w:val="center"/>
        </w:trPr>
        <w:tc>
          <w:tcPr>
            <w:tcW w:w="1889" w:type="dxa"/>
            <w:vAlign w:val="center"/>
          </w:tcPr>
          <w:p w14:paraId="0CC8D57D" w14:textId="77777777" w:rsidR="00E83FBB" w:rsidRPr="005769BB" w:rsidRDefault="00E83FBB" w:rsidP="00F51507">
            <w:pPr>
              <w:jc w:val="center"/>
              <w:rPr>
                <w:b/>
                <w:bCs/>
                <w:lang w:val="en-US"/>
              </w:rPr>
            </w:pPr>
            <w:r w:rsidRPr="005769BB">
              <w:rPr>
                <w:b/>
                <w:bCs/>
              </w:rPr>
              <w:t>≤ 50</w:t>
            </w:r>
          </w:p>
        </w:tc>
        <w:tc>
          <w:tcPr>
            <w:tcW w:w="1889" w:type="dxa"/>
            <w:vAlign w:val="center"/>
          </w:tcPr>
          <w:p w14:paraId="0FB2D31C" w14:textId="77777777" w:rsidR="00E83FBB" w:rsidRPr="005769BB" w:rsidRDefault="00E83FBB" w:rsidP="00F51507">
            <w:pPr>
              <w:jc w:val="center"/>
              <w:rPr>
                <w:b/>
                <w:bCs/>
                <w:lang w:val="en-US"/>
              </w:rPr>
            </w:pPr>
            <w:r w:rsidRPr="005769BB">
              <w:rPr>
                <w:b/>
                <w:bCs/>
                <w:lang w:val="en-US"/>
              </w:rPr>
              <w:t>10</w:t>
            </w:r>
          </w:p>
        </w:tc>
        <w:tc>
          <w:tcPr>
            <w:tcW w:w="1890" w:type="dxa"/>
            <w:vAlign w:val="center"/>
          </w:tcPr>
          <w:p w14:paraId="5A59A393" w14:textId="6E3FEC9D" w:rsidR="00E83FBB" w:rsidRPr="005769BB" w:rsidRDefault="00380001" w:rsidP="00F51507">
            <w:pPr>
              <w:jc w:val="center"/>
              <w:rPr>
                <w:b/>
                <w:bCs/>
                <w:lang w:val="en-US"/>
              </w:rPr>
            </w:pPr>
            <w:r>
              <w:rPr>
                <w:b/>
                <w:bCs/>
                <w:lang w:val="en-US"/>
              </w:rPr>
              <w:t>4.</w:t>
            </w:r>
            <w:r w:rsidR="006A0BD0">
              <w:rPr>
                <w:b/>
                <w:bCs/>
                <w:lang w:val="en-US"/>
              </w:rPr>
              <w:t>1</w:t>
            </w:r>
          </w:p>
        </w:tc>
        <w:tc>
          <w:tcPr>
            <w:tcW w:w="1890" w:type="dxa"/>
            <w:vAlign w:val="center"/>
          </w:tcPr>
          <w:p w14:paraId="3BE52667" w14:textId="08EF82BD" w:rsidR="00E83FBB" w:rsidRPr="005769BB" w:rsidRDefault="006A0BD0" w:rsidP="00F51507">
            <w:pPr>
              <w:jc w:val="center"/>
              <w:rPr>
                <w:b/>
                <w:bCs/>
                <w:lang w:val="en-US"/>
              </w:rPr>
            </w:pPr>
            <w:r>
              <w:rPr>
                <w:b/>
                <w:bCs/>
                <w:lang w:val="en-US"/>
              </w:rPr>
              <w:t>3</w:t>
            </w:r>
          </w:p>
        </w:tc>
      </w:tr>
      <w:tr w:rsidR="00E83FBB" w:rsidRPr="000C6388" w14:paraId="076CA37F" w14:textId="77777777" w:rsidTr="00F51507">
        <w:trPr>
          <w:trHeight w:val="569"/>
          <w:jc w:val="center"/>
        </w:trPr>
        <w:tc>
          <w:tcPr>
            <w:tcW w:w="1889" w:type="dxa"/>
            <w:vAlign w:val="center"/>
          </w:tcPr>
          <w:p w14:paraId="35D888E4" w14:textId="77777777" w:rsidR="00E83FBB" w:rsidRPr="005769BB" w:rsidRDefault="00E83FBB" w:rsidP="00F51507">
            <w:pPr>
              <w:jc w:val="center"/>
              <w:rPr>
                <w:b/>
                <w:bCs/>
              </w:rPr>
            </w:pPr>
            <w:r w:rsidRPr="005769BB">
              <w:rPr>
                <w:b/>
                <w:bCs/>
              </w:rPr>
              <w:t>≤ 100</w:t>
            </w:r>
          </w:p>
        </w:tc>
        <w:tc>
          <w:tcPr>
            <w:tcW w:w="1889" w:type="dxa"/>
            <w:vAlign w:val="center"/>
          </w:tcPr>
          <w:p w14:paraId="4F085B22" w14:textId="77777777" w:rsidR="00E83FBB" w:rsidRPr="005769BB" w:rsidRDefault="00E83FBB" w:rsidP="00F51507">
            <w:pPr>
              <w:jc w:val="center"/>
              <w:rPr>
                <w:b/>
                <w:bCs/>
                <w:lang w:val="en-US"/>
              </w:rPr>
            </w:pPr>
            <w:r w:rsidRPr="005769BB">
              <w:rPr>
                <w:b/>
                <w:bCs/>
                <w:lang w:val="en-US"/>
              </w:rPr>
              <w:t>5</w:t>
            </w:r>
          </w:p>
        </w:tc>
        <w:tc>
          <w:tcPr>
            <w:tcW w:w="1890" w:type="dxa"/>
            <w:vAlign w:val="center"/>
          </w:tcPr>
          <w:p w14:paraId="0E9D0C0F" w14:textId="6CDCF368" w:rsidR="00E83FBB" w:rsidRPr="005769BB" w:rsidRDefault="00380001" w:rsidP="00F51507">
            <w:pPr>
              <w:jc w:val="center"/>
              <w:rPr>
                <w:b/>
                <w:bCs/>
                <w:lang w:val="en-US"/>
              </w:rPr>
            </w:pPr>
            <w:r>
              <w:rPr>
                <w:b/>
                <w:bCs/>
                <w:lang w:val="en-US"/>
              </w:rPr>
              <w:t>2.0</w:t>
            </w:r>
          </w:p>
        </w:tc>
        <w:tc>
          <w:tcPr>
            <w:tcW w:w="1890" w:type="dxa"/>
            <w:vAlign w:val="center"/>
          </w:tcPr>
          <w:p w14:paraId="39E453B9" w14:textId="636EA132" w:rsidR="00E83FBB" w:rsidRPr="005769BB" w:rsidRDefault="006A0BD0" w:rsidP="00F51507">
            <w:pPr>
              <w:jc w:val="center"/>
              <w:rPr>
                <w:b/>
                <w:bCs/>
                <w:lang w:val="en-US"/>
              </w:rPr>
            </w:pPr>
            <w:r>
              <w:rPr>
                <w:b/>
                <w:bCs/>
                <w:lang w:val="en-US"/>
              </w:rPr>
              <w:t>2</w:t>
            </w:r>
          </w:p>
        </w:tc>
      </w:tr>
      <w:tr w:rsidR="00E83FBB" w:rsidRPr="000C6388" w14:paraId="7590576C" w14:textId="77777777" w:rsidTr="00F51507">
        <w:trPr>
          <w:trHeight w:val="569"/>
          <w:jc w:val="center"/>
        </w:trPr>
        <w:tc>
          <w:tcPr>
            <w:tcW w:w="1889" w:type="dxa"/>
            <w:vAlign w:val="center"/>
          </w:tcPr>
          <w:p w14:paraId="6DC8F6F5" w14:textId="77777777" w:rsidR="00E83FBB" w:rsidRPr="005769BB" w:rsidRDefault="00E83FBB" w:rsidP="00F51507">
            <w:pPr>
              <w:jc w:val="center"/>
              <w:rPr>
                <w:b/>
                <w:bCs/>
              </w:rPr>
            </w:pPr>
            <w:r w:rsidRPr="005769BB">
              <w:rPr>
                <w:b/>
                <w:bCs/>
              </w:rPr>
              <w:t>≤ 200</w:t>
            </w:r>
          </w:p>
        </w:tc>
        <w:tc>
          <w:tcPr>
            <w:tcW w:w="1889" w:type="dxa"/>
            <w:vAlign w:val="center"/>
          </w:tcPr>
          <w:p w14:paraId="51B6FB35" w14:textId="77777777" w:rsidR="00E83FBB" w:rsidRPr="005769BB" w:rsidRDefault="00E83FBB" w:rsidP="00F51507">
            <w:pPr>
              <w:jc w:val="center"/>
              <w:rPr>
                <w:b/>
                <w:bCs/>
                <w:lang w:val="en-US"/>
              </w:rPr>
            </w:pPr>
            <w:r w:rsidRPr="005769BB">
              <w:rPr>
                <w:b/>
                <w:bCs/>
                <w:lang w:val="en-US"/>
              </w:rPr>
              <w:t>2.5</w:t>
            </w:r>
          </w:p>
        </w:tc>
        <w:tc>
          <w:tcPr>
            <w:tcW w:w="1890" w:type="dxa"/>
            <w:vAlign w:val="center"/>
          </w:tcPr>
          <w:p w14:paraId="73CFF0CD" w14:textId="20C52DB6" w:rsidR="00E83FBB" w:rsidRPr="005769BB" w:rsidRDefault="00380001" w:rsidP="00F51507">
            <w:pPr>
              <w:jc w:val="center"/>
              <w:rPr>
                <w:b/>
                <w:bCs/>
                <w:lang w:val="en-US"/>
              </w:rPr>
            </w:pPr>
            <w:r>
              <w:rPr>
                <w:b/>
                <w:bCs/>
                <w:lang w:val="en-US"/>
              </w:rPr>
              <w:t>1.0</w:t>
            </w:r>
          </w:p>
        </w:tc>
        <w:tc>
          <w:tcPr>
            <w:tcW w:w="1890" w:type="dxa"/>
            <w:vAlign w:val="center"/>
          </w:tcPr>
          <w:p w14:paraId="0B55CC6E" w14:textId="59B519EC" w:rsidR="00E83FBB" w:rsidRPr="005769BB" w:rsidRDefault="006A0BD0" w:rsidP="00F51507">
            <w:pPr>
              <w:jc w:val="center"/>
              <w:rPr>
                <w:b/>
                <w:bCs/>
                <w:lang w:val="en-US"/>
              </w:rPr>
            </w:pPr>
            <w:r>
              <w:rPr>
                <w:b/>
                <w:bCs/>
                <w:lang w:val="en-US"/>
              </w:rPr>
              <w:t>1</w:t>
            </w:r>
          </w:p>
        </w:tc>
      </w:tr>
      <w:tr w:rsidR="00E83FBB" w:rsidRPr="000C6388" w14:paraId="27FA7D21" w14:textId="77777777" w:rsidTr="00F51507">
        <w:trPr>
          <w:trHeight w:val="569"/>
          <w:jc w:val="center"/>
        </w:trPr>
        <w:tc>
          <w:tcPr>
            <w:tcW w:w="1889" w:type="dxa"/>
            <w:vAlign w:val="center"/>
          </w:tcPr>
          <w:p w14:paraId="3D76C4AB" w14:textId="77777777" w:rsidR="00E83FBB" w:rsidRPr="005769BB" w:rsidRDefault="00E83FBB" w:rsidP="00F51507">
            <w:pPr>
              <w:jc w:val="center"/>
              <w:rPr>
                <w:b/>
                <w:bCs/>
              </w:rPr>
            </w:pPr>
            <w:r w:rsidRPr="005769BB">
              <w:rPr>
                <w:b/>
                <w:bCs/>
              </w:rPr>
              <w:t>≤ 400</w:t>
            </w:r>
          </w:p>
        </w:tc>
        <w:tc>
          <w:tcPr>
            <w:tcW w:w="1889" w:type="dxa"/>
            <w:vAlign w:val="center"/>
          </w:tcPr>
          <w:p w14:paraId="1063A678" w14:textId="77777777" w:rsidR="00E83FBB" w:rsidRPr="005769BB" w:rsidRDefault="00E83FBB" w:rsidP="00F51507">
            <w:pPr>
              <w:jc w:val="center"/>
              <w:rPr>
                <w:b/>
                <w:bCs/>
                <w:lang w:val="en-US"/>
              </w:rPr>
            </w:pPr>
            <w:r w:rsidRPr="005769BB">
              <w:rPr>
                <w:b/>
                <w:bCs/>
                <w:lang w:val="en-US"/>
              </w:rPr>
              <w:t>1.25</w:t>
            </w:r>
          </w:p>
        </w:tc>
        <w:tc>
          <w:tcPr>
            <w:tcW w:w="1890" w:type="dxa"/>
            <w:vAlign w:val="center"/>
          </w:tcPr>
          <w:p w14:paraId="59F614F8" w14:textId="1B20962E" w:rsidR="00E83FBB" w:rsidRPr="005769BB" w:rsidRDefault="00EB7854" w:rsidP="00F51507">
            <w:pPr>
              <w:jc w:val="center"/>
              <w:rPr>
                <w:b/>
                <w:bCs/>
                <w:lang w:val="en-US"/>
              </w:rPr>
            </w:pPr>
            <w:r>
              <w:rPr>
                <w:b/>
                <w:bCs/>
                <w:lang w:val="en-US"/>
              </w:rPr>
              <w:t>0.5</w:t>
            </w:r>
          </w:p>
        </w:tc>
        <w:tc>
          <w:tcPr>
            <w:tcW w:w="1890" w:type="dxa"/>
            <w:vAlign w:val="center"/>
          </w:tcPr>
          <w:p w14:paraId="508F63F5" w14:textId="70B80F91" w:rsidR="00E83FBB" w:rsidRPr="005769BB" w:rsidRDefault="006A0BD0" w:rsidP="00F51507">
            <w:pPr>
              <w:jc w:val="center"/>
              <w:rPr>
                <w:b/>
                <w:bCs/>
                <w:lang w:val="en-US"/>
              </w:rPr>
            </w:pPr>
            <w:r>
              <w:rPr>
                <w:b/>
                <w:bCs/>
                <w:lang w:val="en-US"/>
              </w:rPr>
              <w:t>0</w:t>
            </w:r>
          </w:p>
        </w:tc>
      </w:tr>
    </w:tbl>
    <w:p w14:paraId="4F9F2DA2" w14:textId="77777777" w:rsidR="00E83FBB" w:rsidRDefault="00E83FBB" w:rsidP="00E83FBB">
      <w:pPr>
        <w:jc w:val="center"/>
        <w:rPr>
          <w:lang w:val="en-US"/>
        </w:rPr>
      </w:pPr>
    </w:p>
    <w:p w14:paraId="7829D3E3" w14:textId="2E923350" w:rsidR="00E950A2" w:rsidRDefault="004601D1" w:rsidP="00E950A2">
      <w:pPr>
        <w:rPr>
          <w:lang w:val="en-US"/>
        </w:rPr>
      </w:pPr>
      <w:r>
        <w:rPr>
          <w:lang w:val="en-US"/>
        </w:rPr>
        <w:t xml:space="preserve">Next, the report mapping table is discussed. </w:t>
      </w:r>
      <w:r w:rsidR="00671752">
        <w:rPr>
          <w:lang w:val="en-US"/>
        </w:rPr>
        <w:t>The following agreement was made in RAN1 regarding the range of expe</w:t>
      </w:r>
      <w:r w:rsidR="003C1693">
        <w:rPr>
          <w:lang w:val="en-US"/>
        </w:rPr>
        <w:t>cted RSTD and</w:t>
      </w:r>
      <w:r w:rsidR="00774CA8">
        <w:rPr>
          <w:lang w:val="en-US"/>
        </w:rPr>
        <w:t xml:space="preserve"> its uncertainty:</w:t>
      </w:r>
    </w:p>
    <w:p w14:paraId="4D513B89" w14:textId="5EDFF2E7" w:rsidR="00774CA8" w:rsidRDefault="00774CA8" w:rsidP="00E950A2">
      <w:pPr>
        <w:rPr>
          <w:lang w:val="en-US"/>
        </w:rPr>
      </w:pPr>
      <w:r w:rsidRPr="0074147F">
        <w:rPr>
          <w:noProof/>
          <w:lang w:val="en-US" w:eastAsia="zh-CN"/>
        </w:rPr>
        <mc:AlternateContent>
          <mc:Choice Requires="wps">
            <w:drawing>
              <wp:inline distT="0" distB="0" distL="0" distR="0" wp14:anchorId="694D551A" wp14:editId="56C6BDBB">
                <wp:extent cx="5881420" cy="1478942"/>
                <wp:effectExtent l="0" t="0" r="24130" b="2603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478942"/>
                        </a:xfrm>
                        <a:prstGeom prst="rect">
                          <a:avLst/>
                        </a:prstGeom>
                        <a:solidFill>
                          <a:srgbClr val="FFFFFF"/>
                        </a:solidFill>
                        <a:ln w="9525">
                          <a:solidFill>
                            <a:srgbClr val="000000"/>
                          </a:solidFill>
                          <a:miter lim="800000"/>
                          <a:headEnd/>
                          <a:tailEnd/>
                        </a:ln>
                      </wps:spPr>
                      <wps:txbx>
                        <w:txbxContent>
                          <w:p w14:paraId="4065E2F7" w14:textId="77777777" w:rsidR="00F51507" w:rsidRDefault="00F51507" w:rsidP="00774CA8">
                            <w:pPr>
                              <w:ind w:left="1440" w:hanging="1440"/>
                              <w:rPr>
                                <w:lang w:eastAsia="x-none"/>
                              </w:rPr>
                            </w:pPr>
                            <w:r w:rsidRPr="008B0645">
                              <w:rPr>
                                <w:highlight w:val="green"/>
                                <w:lang w:eastAsia="x-none"/>
                              </w:rPr>
                              <w:t>Agreement:</w:t>
                            </w:r>
                          </w:p>
                          <w:p w14:paraId="1FC102A9" w14:textId="77777777" w:rsidR="00F51507" w:rsidRDefault="00F51507" w:rsidP="00774CA8">
                            <w:pPr>
                              <w:rPr>
                                <w:lang w:eastAsia="x-none"/>
                              </w:rPr>
                            </w:pPr>
                            <w:r>
                              <w:rPr>
                                <w:lang w:eastAsia="x-none"/>
                              </w:rPr>
                              <w:t>The expected RSTD value is a single value defined as the RSTD the UE is expected to measure (at the UE location).</w:t>
                            </w:r>
                          </w:p>
                          <w:p w14:paraId="4A8FDA92" w14:textId="77777777" w:rsidR="00F51507" w:rsidRDefault="00F51507" w:rsidP="003C34F2">
                            <w:pPr>
                              <w:numPr>
                                <w:ilvl w:val="0"/>
                                <w:numId w:val="20"/>
                              </w:numPr>
                              <w:spacing w:after="0"/>
                              <w:rPr>
                                <w:lang w:eastAsia="x-none"/>
                              </w:rPr>
                            </w:pPr>
                            <w:r>
                              <w:rPr>
                                <w:lang w:eastAsia="x-none"/>
                              </w:rPr>
                              <w:t xml:space="preserve">The value range of the expected RSTD is +/- 500 us. </w:t>
                            </w:r>
                          </w:p>
                          <w:p w14:paraId="0BC0F054" w14:textId="77777777" w:rsidR="00F51507" w:rsidRDefault="00F51507" w:rsidP="003C34F2">
                            <w:pPr>
                              <w:numPr>
                                <w:ilvl w:val="0"/>
                                <w:numId w:val="20"/>
                              </w:numPr>
                              <w:spacing w:after="0"/>
                              <w:rPr>
                                <w:lang w:eastAsia="x-none"/>
                              </w:rPr>
                            </w:pPr>
                            <w:r>
                              <w:rPr>
                                <w:lang w:eastAsia="x-none"/>
                              </w:rPr>
                              <w:t>The value range for the uncertainty of the expected RSTD is</w:t>
                            </w:r>
                          </w:p>
                          <w:p w14:paraId="03D07F77" w14:textId="77777777" w:rsidR="00F51507" w:rsidRDefault="00F51507" w:rsidP="003C34F2">
                            <w:pPr>
                              <w:numPr>
                                <w:ilvl w:val="1"/>
                                <w:numId w:val="20"/>
                              </w:numPr>
                              <w:spacing w:after="0"/>
                              <w:rPr>
                                <w:lang w:eastAsia="x-none"/>
                              </w:rPr>
                            </w:pPr>
                            <w:r>
                              <w:rPr>
                                <w:lang w:eastAsia="x-none"/>
                              </w:rPr>
                              <w:t>When any of the resources used for the DL positioning measurement are in FR1: +/- 32 us</w:t>
                            </w:r>
                          </w:p>
                          <w:p w14:paraId="70B6AD80" w14:textId="77777777" w:rsidR="00F51507" w:rsidRDefault="00F51507" w:rsidP="003C34F2">
                            <w:pPr>
                              <w:numPr>
                                <w:ilvl w:val="1"/>
                                <w:numId w:val="20"/>
                              </w:numPr>
                              <w:spacing w:after="0"/>
                              <w:rPr>
                                <w:lang w:eastAsia="x-none"/>
                              </w:rPr>
                            </w:pPr>
                            <w:r>
                              <w:rPr>
                                <w:lang w:eastAsia="x-none"/>
                              </w:rPr>
                              <w:t xml:space="preserve">When </w:t>
                            </w:r>
                            <w:proofErr w:type="gramStart"/>
                            <w:r>
                              <w:rPr>
                                <w:lang w:eastAsia="x-none"/>
                              </w:rPr>
                              <w:t>all of</w:t>
                            </w:r>
                            <w:proofErr w:type="gramEnd"/>
                            <w:r>
                              <w:rPr>
                                <w:lang w:eastAsia="x-none"/>
                              </w:rPr>
                              <w:t xml:space="preserve"> the resources used for the DL positioning measurement are in FR2: +/- 8 us</w:t>
                            </w:r>
                          </w:p>
                          <w:p w14:paraId="2B2B0D53" w14:textId="77777777" w:rsidR="00F51507" w:rsidRPr="009C5EB9" w:rsidRDefault="00F51507" w:rsidP="00774CA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94D551A" id="Text Box 7" o:spid="_x0000_s1028" type="#_x0000_t202" style="width:463.1pt;height:11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">
                <v:textbox>
                  <w:txbxContent>
                    <w:p w14:paraId="4065E2F7" w14:textId="77777777" w:rsidR="00F51507" w:rsidRDefault="00F51507" w:rsidP="00774CA8">
                      <w:pPr>
                        <w:ind w:left="1440" w:hanging="1440"/>
                        <w:rPr>
                          <w:lang w:eastAsia="x-none"/>
                        </w:rPr>
                      </w:pPr>
                      <w:r w:rsidRPr="008B0645">
                        <w:rPr>
                          <w:highlight w:val="green"/>
                          <w:lang w:eastAsia="x-none"/>
                        </w:rPr>
                        <w:t>Agreement:</w:t>
                      </w:r>
                    </w:p>
                    <w:p w14:paraId="1FC102A9" w14:textId="77777777" w:rsidR="00F51507" w:rsidRDefault="00F51507" w:rsidP="00774CA8">
                      <w:pPr>
                        <w:rPr>
                          <w:lang w:eastAsia="x-none"/>
                        </w:rPr>
                      </w:pPr>
                      <w:r>
                        <w:rPr>
                          <w:lang w:eastAsia="x-none"/>
                        </w:rPr>
                        <w:t>The expected RSTD value is a single value defined as the RSTD the UE is expected to measure (at the UE location).</w:t>
                      </w:r>
                    </w:p>
                    <w:p w14:paraId="4A8FDA92" w14:textId="77777777" w:rsidR="00F51507" w:rsidRDefault="00F51507" w:rsidP="003C34F2">
                      <w:pPr>
                        <w:numPr>
                          <w:ilvl w:val="0"/>
                          <w:numId w:val="20"/>
                        </w:numPr>
                        <w:spacing w:after="0"/>
                        <w:rPr>
                          <w:lang w:eastAsia="x-none"/>
                        </w:rPr>
                      </w:pPr>
                      <w:r>
                        <w:rPr>
                          <w:lang w:eastAsia="x-none"/>
                        </w:rPr>
                        <w:t xml:space="preserve">The value range of the expected RSTD is +/- 500 us. </w:t>
                      </w:r>
                    </w:p>
                    <w:p w14:paraId="0BC0F054" w14:textId="77777777" w:rsidR="00F51507" w:rsidRDefault="00F51507" w:rsidP="003C34F2">
                      <w:pPr>
                        <w:numPr>
                          <w:ilvl w:val="0"/>
                          <w:numId w:val="20"/>
                        </w:numPr>
                        <w:spacing w:after="0"/>
                        <w:rPr>
                          <w:lang w:eastAsia="x-none"/>
                        </w:rPr>
                      </w:pPr>
                      <w:r>
                        <w:rPr>
                          <w:lang w:eastAsia="x-none"/>
                        </w:rPr>
                        <w:t>The value range for the uncertainty of the expected RSTD is</w:t>
                      </w:r>
                    </w:p>
                    <w:p w14:paraId="03D07F77" w14:textId="77777777" w:rsidR="00F51507" w:rsidRDefault="00F51507" w:rsidP="003C34F2">
                      <w:pPr>
                        <w:numPr>
                          <w:ilvl w:val="1"/>
                          <w:numId w:val="20"/>
                        </w:numPr>
                        <w:spacing w:after="0"/>
                        <w:rPr>
                          <w:lang w:eastAsia="x-none"/>
                        </w:rPr>
                      </w:pPr>
                      <w:r>
                        <w:rPr>
                          <w:lang w:eastAsia="x-none"/>
                        </w:rPr>
                        <w:t>When any of the resources used for the DL positioning measurement are in FR1: +/- 32 us</w:t>
                      </w:r>
                    </w:p>
                    <w:p w14:paraId="70B6AD80" w14:textId="77777777" w:rsidR="00F51507" w:rsidRDefault="00F51507" w:rsidP="003C34F2">
                      <w:pPr>
                        <w:numPr>
                          <w:ilvl w:val="1"/>
                          <w:numId w:val="20"/>
                        </w:numPr>
                        <w:spacing w:after="0"/>
                        <w:rPr>
                          <w:lang w:eastAsia="x-none"/>
                        </w:rPr>
                      </w:pPr>
                      <w:r>
                        <w:rPr>
                          <w:lang w:eastAsia="x-none"/>
                        </w:rPr>
                        <w:t xml:space="preserve">When </w:t>
                      </w:r>
                      <w:proofErr w:type="gramStart"/>
                      <w:r>
                        <w:rPr>
                          <w:lang w:eastAsia="x-none"/>
                        </w:rPr>
                        <w:t>all of</w:t>
                      </w:r>
                      <w:proofErr w:type="gramEnd"/>
                      <w:r>
                        <w:rPr>
                          <w:lang w:eastAsia="x-none"/>
                        </w:rPr>
                        <w:t xml:space="preserve"> the resources used for the DL positioning measurement are in FR2: +/- 8 us</w:t>
                      </w:r>
                    </w:p>
                    <w:p w14:paraId="2B2B0D53" w14:textId="77777777" w:rsidR="00F51507" w:rsidRPr="009C5EB9" w:rsidRDefault="00F51507" w:rsidP="00774CA8">
                      <w:pPr>
                        <w:rPr>
                          <w:rFonts w:eastAsia="Batang"/>
                          <w:b/>
                          <w:lang w:eastAsia="zh-CN"/>
                        </w:rPr>
                      </w:pPr>
                    </w:p>
                  </w:txbxContent>
                </v:textbox>
                <w10:anchorlock/>
              </v:shape>
            </w:pict>
          </mc:Fallback>
        </mc:AlternateContent>
      </w:r>
    </w:p>
    <w:p w14:paraId="50766D12" w14:textId="4D5077AD" w:rsidR="00D11352" w:rsidRDefault="00D11352" w:rsidP="00E950A2">
      <w:pPr>
        <w:rPr>
          <w:lang w:val="en-US"/>
        </w:rPr>
      </w:pPr>
      <w:r>
        <w:rPr>
          <w:lang w:val="en-US"/>
        </w:rPr>
        <w:t>In LTE, the max RSTD in report mapping table is +/-</w:t>
      </w:r>
      <w:r w:rsidR="00D40E9A">
        <w:rPr>
          <w:lang w:val="en-US"/>
        </w:rPr>
        <w:t xml:space="preserve"> 15391Ts which translates to </w:t>
      </w:r>
      <w:r w:rsidR="00034AFA">
        <w:rPr>
          <w:lang w:val="en-US"/>
        </w:rPr>
        <w:t>~501</w:t>
      </w:r>
      <w:r w:rsidR="00050B92">
        <w:rPr>
          <w:lang w:val="en-US"/>
        </w:rPr>
        <w:t xml:space="preserve"> us. This is aligned with </w:t>
      </w:r>
      <w:r w:rsidR="004F4CCA">
        <w:rPr>
          <w:lang w:val="en-US"/>
        </w:rPr>
        <w:t xml:space="preserve">the </w:t>
      </w:r>
      <w:r w:rsidR="00B60426">
        <w:rPr>
          <w:lang w:val="en-US"/>
        </w:rPr>
        <w:t xml:space="preserve">RAN1 agreement above except that </w:t>
      </w:r>
      <w:r w:rsidR="00730177">
        <w:rPr>
          <w:lang w:val="en-US"/>
        </w:rPr>
        <w:t xml:space="preserve">in the </w:t>
      </w:r>
      <w:proofErr w:type="gramStart"/>
      <w:r w:rsidR="00730177">
        <w:rPr>
          <w:lang w:val="en-US"/>
        </w:rPr>
        <w:t>worst case</w:t>
      </w:r>
      <w:proofErr w:type="gramEnd"/>
      <w:r w:rsidR="00730177">
        <w:rPr>
          <w:lang w:val="en-US"/>
        </w:rPr>
        <w:t xml:space="preserve"> scenario</w:t>
      </w:r>
      <w:r w:rsidR="005B1E83">
        <w:rPr>
          <w:lang w:val="en-US"/>
        </w:rPr>
        <w:t>, UE may have to report RSTD value of +/- 5</w:t>
      </w:r>
      <w:r w:rsidR="007D3E2A">
        <w:rPr>
          <w:lang w:val="en-US"/>
        </w:rPr>
        <w:t xml:space="preserve">32 us in FR1. </w:t>
      </w:r>
      <w:r w:rsidR="00F1542A">
        <w:rPr>
          <w:lang w:val="en-US"/>
        </w:rPr>
        <w:t xml:space="preserve">Considering the </w:t>
      </w:r>
      <w:r w:rsidR="00FE1AD0">
        <w:rPr>
          <w:lang w:val="en-US"/>
        </w:rPr>
        <w:t>4</w:t>
      </w:r>
      <w:r w:rsidR="008631F4">
        <w:rPr>
          <w:lang w:val="en-US"/>
        </w:rPr>
        <w:t>Tc granularity (k=</w:t>
      </w:r>
      <w:r w:rsidR="00FE1AD0">
        <w:rPr>
          <w:lang w:val="en-US"/>
        </w:rPr>
        <w:t>2</w:t>
      </w:r>
      <w:r w:rsidR="008631F4">
        <w:rPr>
          <w:lang w:val="en-US"/>
        </w:rPr>
        <w:t>) for max possible PRS BW of 100 MHz in FR1, each PRS-RSTD report will need a maximum of log2 (</w:t>
      </w:r>
      <w:r w:rsidR="003F4BA8">
        <w:rPr>
          <w:lang w:val="en-US"/>
        </w:rPr>
        <w:t>2*</w:t>
      </w:r>
      <w:r w:rsidR="008631F4">
        <w:rPr>
          <w:lang w:val="en-US"/>
        </w:rPr>
        <w:t>5</w:t>
      </w:r>
      <w:r w:rsidR="00E33CA2">
        <w:rPr>
          <w:lang w:val="en-US"/>
        </w:rPr>
        <w:t>00</w:t>
      </w:r>
      <w:r w:rsidR="008631F4">
        <w:rPr>
          <w:lang w:val="en-US"/>
        </w:rPr>
        <w:t xml:space="preserve"> us / (</w:t>
      </w:r>
      <w:r w:rsidR="00FE1AD0">
        <w:rPr>
          <w:lang w:val="en-US"/>
        </w:rPr>
        <w:t>4</w:t>
      </w:r>
      <w:r w:rsidR="008631F4">
        <w:rPr>
          <w:lang w:val="en-US"/>
        </w:rPr>
        <w:t>*Tc</w:t>
      </w:r>
      <w:proofErr w:type="gramStart"/>
      <w:r w:rsidR="008631F4">
        <w:rPr>
          <w:lang w:val="en-US"/>
        </w:rPr>
        <w:t>) )</w:t>
      </w:r>
      <w:proofErr w:type="gramEnd"/>
      <w:r w:rsidR="008631F4">
        <w:rPr>
          <w:lang w:val="en-US"/>
        </w:rPr>
        <w:t xml:space="preserve"> = 1</w:t>
      </w:r>
      <w:r w:rsidR="00FE1AD0">
        <w:rPr>
          <w:lang w:val="en-US"/>
        </w:rPr>
        <w:t>9</w:t>
      </w:r>
      <w:r w:rsidR="008631F4">
        <w:rPr>
          <w:lang w:val="en-US"/>
        </w:rPr>
        <w:t xml:space="preserve"> bits with report mapping table as in Table </w:t>
      </w:r>
      <w:r w:rsidR="00810834">
        <w:rPr>
          <w:lang w:val="en-US"/>
        </w:rPr>
        <w:t>3</w:t>
      </w:r>
      <w:r w:rsidR="008631F4">
        <w:rPr>
          <w:lang w:val="en-US"/>
        </w:rPr>
        <w:t>:</w:t>
      </w:r>
    </w:p>
    <w:p w14:paraId="7B85B7F4" w14:textId="35A59FD8" w:rsidR="004A647A" w:rsidRDefault="004A647A" w:rsidP="004A647A">
      <w:pPr>
        <w:pStyle w:val="Caption"/>
        <w:keepNext/>
        <w:jc w:val="center"/>
      </w:pPr>
      <w:r>
        <w:lastRenderedPageBreak/>
        <w:t xml:space="preserve">Table </w:t>
      </w:r>
      <w:r>
        <w:fldChar w:fldCharType="begin"/>
      </w:r>
      <w:r>
        <w:instrText xml:space="preserve"> SEQ Table \* ARABIC </w:instrText>
      </w:r>
      <w:r>
        <w:fldChar w:fldCharType="separate"/>
      </w:r>
      <w:r w:rsidR="0012426F">
        <w:rPr>
          <w:noProof/>
        </w:rPr>
        <w:t>3</w:t>
      </w:r>
      <w:r>
        <w:fldChar w:fldCharType="end"/>
      </w:r>
      <w:r>
        <w:t xml:space="preserve"> </w:t>
      </w:r>
      <w:r w:rsidR="00151F1D">
        <w:t>PRS-RSTD</w:t>
      </w:r>
      <w:r>
        <w:t xml:space="preserve"> measurement report mapping for FR1 with 100 MHz PRS BW</w:t>
      </w:r>
    </w:p>
    <w:tbl>
      <w:tblPr>
        <w:tblStyle w:val="TableGrid"/>
        <w:tblW w:w="0" w:type="auto"/>
        <w:jc w:val="center"/>
        <w:tblLook w:val="04A0" w:firstRow="1" w:lastRow="0" w:firstColumn="1" w:lastColumn="0" w:noHBand="0" w:noVBand="1"/>
      </w:tblPr>
      <w:tblGrid>
        <w:gridCol w:w="2305"/>
        <w:gridCol w:w="3360"/>
        <w:gridCol w:w="810"/>
      </w:tblGrid>
      <w:tr w:rsidR="004A647A" w14:paraId="1B2FC2AA" w14:textId="77777777" w:rsidTr="00867697">
        <w:trPr>
          <w:trHeight w:val="622"/>
          <w:jc w:val="center"/>
        </w:trPr>
        <w:tc>
          <w:tcPr>
            <w:tcW w:w="2305" w:type="dxa"/>
          </w:tcPr>
          <w:p w14:paraId="53EEF4EA" w14:textId="77777777" w:rsidR="004A647A" w:rsidRPr="002105F3" w:rsidRDefault="004A647A" w:rsidP="00F51507">
            <w:pPr>
              <w:jc w:val="center"/>
              <w:rPr>
                <w:b/>
                <w:bCs/>
                <w:lang w:val="en-US"/>
              </w:rPr>
            </w:pPr>
            <w:r w:rsidRPr="002105F3">
              <w:rPr>
                <w:b/>
                <w:bCs/>
                <w:lang w:val="en-US"/>
              </w:rPr>
              <w:t>Reported Value</w:t>
            </w:r>
          </w:p>
        </w:tc>
        <w:tc>
          <w:tcPr>
            <w:tcW w:w="3360" w:type="dxa"/>
          </w:tcPr>
          <w:p w14:paraId="113696CB" w14:textId="77777777" w:rsidR="004A647A" w:rsidRPr="002105F3" w:rsidRDefault="004A647A" w:rsidP="00F51507">
            <w:pPr>
              <w:jc w:val="center"/>
              <w:rPr>
                <w:b/>
                <w:bCs/>
                <w:lang w:val="en-US"/>
              </w:rPr>
            </w:pPr>
            <w:r w:rsidRPr="002105F3">
              <w:rPr>
                <w:b/>
                <w:bCs/>
                <w:lang w:val="en-US"/>
              </w:rPr>
              <w:t>Measured quantity value</w:t>
            </w:r>
          </w:p>
        </w:tc>
        <w:tc>
          <w:tcPr>
            <w:tcW w:w="810" w:type="dxa"/>
          </w:tcPr>
          <w:p w14:paraId="76439ECB" w14:textId="77777777" w:rsidR="004A647A" w:rsidRPr="002105F3" w:rsidRDefault="004A647A" w:rsidP="00F51507">
            <w:pPr>
              <w:jc w:val="center"/>
              <w:rPr>
                <w:b/>
                <w:bCs/>
                <w:lang w:val="en-US"/>
              </w:rPr>
            </w:pPr>
            <w:r w:rsidRPr="002105F3">
              <w:rPr>
                <w:b/>
                <w:bCs/>
                <w:lang w:val="en-US"/>
              </w:rPr>
              <w:t>Unit</w:t>
            </w:r>
          </w:p>
        </w:tc>
      </w:tr>
      <w:tr w:rsidR="004A647A" w14:paraId="4AD82C16" w14:textId="77777777" w:rsidTr="00867697">
        <w:trPr>
          <w:trHeight w:val="577"/>
          <w:jc w:val="center"/>
        </w:trPr>
        <w:tc>
          <w:tcPr>
            <w:tcW w:w="2305" w:type="dxa"/>
          </w:tcPr>
          <w:p w14:paraId="124BC369" w14:textId="78136B51" w:rsidR="004A647A" w:rsidRPr="00126BE6" w:rsidRDefault="004A647A" w:rsidP="00F51507">
            <w:pPr>
              <w:jc w:val="center"/>
              <w:rPr>
                <w:lang w:val="en-US"/>
              </w:rPr>
            </w:pPr>
            <w:r w:rsidRPr="00126BE6">
              <w:rPr>
                <w:lang w:val="en-US"/>
              </w:rPr>
              <w:t>R</w:t>
            </w:r>
            <w:r w:rsidR="004412C2">
              <w:rPr>
                <w:lang w:val="en-US"/>
              </w:rPr>
              <w:t>STD_0</w:t>
            </w:r>
          </w:p>
        </w:tc>
        <w:tc>
          <w:tcPr>
            <w:tcW w:w="3360" w:type="dxa"/>
          </w:tcPr>
          <w:p w14:paraId="7F9449D7" w14:textId="0DABB97E" w:rsidR="004A647A" w:rsidRDefault="004412C2" w:rsidP="00F51507">
            <w:pPr>
              <w:jc w:val="center"/>
              <w:rPr>
                <w:lang w:val="en-US"/>
              </w:rPr>
            </w:pPr>
            <m:oMathPara>
              <m:oMath>
                <m:r>
                  <w:rPr>
                    <w:rFonts w:ascii="Cambria Math" w:hAnsi="Cambria Math"/>
                    <w:lang w:val="en-US"/>
                  </w:rPr>
                  <m:t>-985024&lt;RSTD</m:t>
                </m:r>
              </m:oMath>
            </m:oMathPara>
          </w:p>
        </w:tc>
        <w:tc>
          <w:tcPr>
            <w:tcW w:w="810" w:type="dxa"/>
          </w:tcPr>
          <w:p w14:paraId="76E1ADDF" w14:textId="77777777" w:rsidR="004A647A" w:rsidRDefault="004A647A" w:rsidP="00F51507">
            <w:pPr>
              <w:jc w:val="center"/>
              <w:rPr>
                <w:lang w:val="en-US"/>
              </w:rPr>
            </w:pPr>
            <w:r>
              <w:rPr>
                <w:lang w:val="en-US"/>
              </w:rPr>
              <w:t>Tc</w:t>
            </w:r>
          </w:p>
        </w:tc>
      </w:tr>
      <w:tr w:rsidR="004A647A" w14:paraId="35B38BFD" w14:textId="77777777" w:rsidTr="00867697">
        <w:trPr>
          <w:trHeight w:val="478"/>
          <w:jc w:val="center"/>
        </w:trPr>
        <w:tc>
          <w:tcPr>
            <w:tcW w:w="2305" w:type="dxa"/>
          </w:tcPr>
          <w:p w14:paraId="62202D5E" w14:textId="0EAB7672" w:rsidR="004A647A" w:rsidRPr="00126BE6" w:rsidRDefault="004A647A" w:rsidP="00F51507">
            <w:pPr>
              <w:jc w:val="center"/>
              <w:rPr>
                <w:lang w:val="en-US"/>
              </w:rPr>
            </w:pPr>
            <w:r w:rsidRPr="00126BE6">
              <w:rPr>
                <w:lang w:val="en-US"/>
              </w:rPr>
              <w:t>R</w:t>
            </w:r>
            <w:r w:rsidR="002C6C89">
              <w:rPr>
                <w:lang w:val="en-US"/>
              </w:rPr>
              <w:t>STD</w:t>
            </w:r>
            <w:r w:rsidRPr="00126BE6">
              <w:rPr>
                <w:lang w:val="en-US"/>
              </w:rPr>
              <w:t>_1</w:t>
            </w:r>
          </w:p>
        </w:tc>
        <w:tc>
          <w:tcPr>
            <w:tcW w:w="3360" w:type="dxa"/>
          </w:tcPr>
          <w:p w14:paraId="07796623" w14:textId="129A49FA" w:rsidR="004A647A" w:rsidRDefault="009426DF" w:rsidP="00F51507">
            <w:pPr>
              <w:jc w:val="center"/>
              <w:rPr>
                <w:lang w:val="en-US"/>
              </w:rPr>
            </w:pPr>
            <m:oMathPara>
              <m:oMath>
                <m:r>
                  <w:rPr>
                    <w:rFonts w:ascii="Cambria Math" w:hAnsi="Cambria Math"/>
                    <w:lang w:val="en-US"/>
                  </w:rPr>
                  <m:t>-985024 ≤RSTD≤ -985020</m:t>
                </m:r>
              </m:oMath>
            </m:oMathPara>
          </w:p>
        </w:tc>
        <w:tc>
          <w:tcPr>
            <w:tcW w:w="810" w:type="dxa"/>
          </w:tcPr>
          <w:p w14:paraId="57501146" w14:textId="77777777" w:rsidR="004A647A" w:rsidRDefault="004A647A" w:rsidP="00F51507">
            <w:pPr>
              <w:jc w:val="center"/>
              <w:rPr>
                <w:lang w:val="en-US"/>
              </w:rPr>
            </w:pPr>
            <w:r>
              <w:rPr>
                <w:lang w:val="en-US"/>
              </w:rPr>
              <w:t>Tc</w:t>
            </w:r>
          </w:p>
        </w:tc>
      </w:tr>
      <w:tr w:rsidR="004A647A" w14:paraId="7FF1B51C" w14:textId="77777777" w:rsidTr="00867697">
        <w:trPr>
          <w:trHeight w:val="352"/>
          <w:jc w:val="center"/>
        </w:trPr>
        <w:tc>
          <w:tcPr>
            <w:tcW w:w="2305" w:type="dxa"/>
          </w:tcPr>
          <w:p w14:paraId="440E2F6B" w14:textId="77777777" w:rsidR="004A647A" w:rsidRPr="00126BE6" w:rsidRDefault="004A647A" w:rsidP="00F51507">
            <w:pPr>
              <w:jc w:val="center"/>
              <w:rPr>
                <w:lang w:val="en-US"/>
              </w:rPr>
            </w:pPr>
            <w:r w:rsidRPr="00126BE6">
              <w:rPr>
                <w:lang w:val="en-US"/>
              </w:rPr>
              <w:t>…</w:t>
            </w:r>
          </w:p>
        </w:tc>
        <w:tc>
          <w:tcPr>
            <w:tcW w:w="3360" w:type="dxa"/>
          </w:tcPr>
          <w:p w14:paraId="6F3DF2C9" w14:textId="77777777" w:rsidR="004A647A" w:rsidRDefault="004A647A" w:rsidP="00F51507">
            <w:pPr>
              <w:jc w:val="center"/>
              <w:rPr>
                <w:lang w:val="en-US"/>
              </w:rPr>
            </w:pPr>
            <w:r>
              <w:rPr>
                <w:lang w:val="en-US"/>
              </w:rPr>
              <w:t>…</w:t>
            </w:r>
          </w:p>
        </w:tc>
        <w:tc>
          <w:tcPr>
            <w:tcW w:w="810" w:type="dxa"/>
          </w:tcPr>
          <w:p w14:paraId="3697FDD5" w14:textId="77777777" w:rsidR="004A647A" w:rsidRDefault="004A647A" w:rsidP="00F51507">
            <w:pPr>
              <w:jc w:val="center"/>
              <w:rPr>
                <w:lang w:val="en-US"/>
              </w:rPr>
            </w:pPr>
            <w:r>
              <w:rPr>
                <w:lang w:val="en-US"/>
              </w:rPr>
              <w:t>…</w:t>
            </w:r>
          </w:p>
        </w:tc>
      </w:tr>
      <w:tr w:rsidR="00F94C57" w14:paraId="19FFF9ED" w14:textId="77777777" w:rsidTr="00867697">
        <w:trPr>
          <w:trHeight w:val="352"/>
          <w:jc w:val="center"/>
        </w:trPr>
        <w:tc>
          <w:tcPr>
            <w:tcW w:w="2305" w:type="dxa"/>
          </w:tcPr>
          <w:p w14:paraId="0801CB51" w14:textId="69D67CBE" w:rsidR="00F94C57" w:rsidRPr="00126BE6" w:rsidRDefault="00F94C57" w:rsidP="00F94C57">
            <w:pPr>
              <w:jc w:val="center"/>
              <w:rPr>
                <w:lang w:val="en-US"/>
              </w:rPr>
            </w:pPr>
            <w:r>
              <w:rPr>
                <w:lang w:val="en-US"/>
              </w:rPr>
              <w:t>RSTD_</w:t>
            </w:r>
            <w:r w:rsidR="007F4DA3">
              <w:rPr>
                <w:lang w:val="en-US"/>
              </w:rPr>
              <w:t>246257</w:t>
            </w:r>
          </w:p>
        </w:tc>
        <w:tc>
          <w:tcPr>
            <w:tcW w:w="3360" w:type="dxa"/>
          </w:tcPr>
          <w:p w14:paraId="47E19FB8" w14:textId="67F4CF85" w:rsidR="00F94C57" w:rsidRDefault="00F94C57" w:rsidP="00F94C57">
            <w:pPr>
              <w:jc w:val="center"/>
              <w:rPr>
                <w:lang w:val="en-US"/>
              </w:rPr>
            </w:pPr>
            <m:oMathPara>
              <m:oMath>
                <m:r>
                  <w:rPr>
                    <w:rFonts w:ascii="Cambria Math" w:hAnsi="Cambria Math"/>
                    <w:lang w:val="en-US"/>
                  </w:rPr>
                  <m:t>-4 ≤RSTD≤ 0</m:t>
                </m:r>
              </m:oMath>
            </m:oMathPara>
          </w:p>
        </w:tc>
        <w:tc>
          <w:tcPr>
            <w:tcW w:w="810" w:type="dxa"/>
          </w:tcPr>
          <w:p w14:paraId="35B91FA6" w14:textId="679FFB91" w:rsidR="00F94C57" w:rsidRDefault="00F94C57" w:rsidP="00F94C57">
            <w:pPr>
              <w:jc w:val="center"/>
              <w:rPr>
                <w:lang w:val="en-US"/>
              </w:rPr>
            </w:pPr>
            <w:r>
              <w:rPr>
                <w:lang w:val="en-US"/>
              </w:rPr>
              <w:t>Tc</w:t>
            </w:r>
          </w:p>
        </w:tc>
      </w:tr>
      <w:tr w:rsidR="00F94C57" w14:paraId="36A21C80" w14:textId="77777777" w:rsidTr="00867697">
        <w:trPr>
          <w:trHeight w:val="352"/>
          <w:jc w:val="center"/>
        </w:trPr>
        <w:tc>
          <w:tcPr>
            <w:tcW w:w="2305" w:type="dxa"/>
          </w:tcPr>
          <w:p w14:paraId="4F66BE13" w14:textId="6491B765" w:rsidR="00F94C57" w:rsidRDefault="00F94C57" w:rsidP="00F94C57">
            <w:pPr>
              <w:jc w:val="center"/>
              <w:rPr>
                <w:lang w:val="en-US"/>
              </w:rPr>
            </w:pPr>
            <w:r>
              <w:rPr>
                <w:lang w:val="en-US"/>
              </w:rPr>
              <w:t>RSTD_</w:t>
            </w:r>
            <w:r w:rsidR="007F4DA3">
              <w:rPr>
                <w:lang w:val="en-US"/>
              </w:rPr>
              <w:t>246258</w:t>
            </w:r>
          </w:p>
        </w:tc>
        <w:tc>
          <w:tcPr>
            <w:tcW w:w="3360" w:type="dxa"/>
          </w:tcPr>
          <w:p w14:paraId="3396CBA0" w14:textId="267A7CBB" w:rsidR="00F94C57" w:rsidRDefault="00F94C57" w:rsidP="00F94C57">
            <w:pPr>
              <w:jc w:val="center"/>
              <w:rPr>
                <w:lang w:val="en-US"/>
              </w:rPr>
            </w:pPr>
            <m:oMathPara>
              <m:oMath>
                <m:r>
                  <w:rPr>
                    <w:rFonts w:ascii="Cambria Math" w:hAnsi="Cambria Math"/>
                    <w:lang w:val="en-US"/>
                  </w:rPr>
                  <m:t>0 ≤RSTD≤ 4</m:t>
                </m:r>
              </m:oMath>
            </m:oMathPara>
          </w:p>
        </w:tc>
        <w:tc>
          <w:tcPr>
            <w:tcW w:w="810" w:type="dxa"/>
          </w:tcPr>
          <w:p w14:paraId="3B0E821B" w14:textId="5655BF2C" w:rsidR="00F94C57" w:rsidRDefault="00F94C57" w:rsidP="00F94C57">
            <w:pPr>
              <w:jc w:val="center"/>
              <w:rPr>
                <w:lang w:val="en-US"/>
              </w:rPr>
            </w:pPr>
            <w:r>
              <w:rPr>
                <w:lang w:val="en-US"/>
              </w:rPr>
              <w:t>Tc</w:t>
            </w:r>
          </w:p>
        </w:tc>
      </w:tr>
      <w:tr w:rsidR="00CF121A" w14:paraId="5ABFD323" w14:textId="77777777" w:rsidTr="00867697">
        <w:trPr>
          <w:trHeight w:val="352"/>
          <w:jc w:val="center"/>
        </w:trPr>
        <w:tc>
          <w:tcPr>
            <w:tcW w:w="2305" w:type="dxa"/>
          </w:tcPr>
          <w:p w14:paraId="33CD5108" w14:textId="394EAB67" w:rsidR="00CF121A" w:rsidRDefault="00CF121A" w:rsidP="00CF121A">
            <w:pPr>
              <w:jc w:val="center"/>
              <w:rPr>
                <w:lang w:val="en-US"/>
              </w:rPr>
            </w:pPr>
            <w:r w:rsidRPr="00126BE6">
              <w:rPr>
                <w:lang w:val="en-US"/>
              </w:rPr>
              <w:t>…</w:t>
            </w:r>
          </w:p>
        </w:tc>
        <w:tc>
          <w:tcPr>
            <w:tcW w:w="3360" w:type="dxa"/>
          </w:tcPr>
          <w:p w14:paraId="66AA60DE" w14:textId="1A127140" w:rsidR="00CF121A" w:rsidRDefault="00CF121A" w:rsidP="00CF121A">
            <w:pPr>
              <w:jc w:val="center"/>
              <w:rPr>
                <w:lang w:val="en-US"/>
              </w:rPr>
            </w:pPr>
            <w:r>
              <w:rPr>
                <w:lang w:val="en-US"/>
              </w:rPr>
              <w:t>…</w:t>
            </w:r>
          </w:p>
        </w:tc>
        <w:tc>
          <w:tcPr>
            <w:tcW w:w="810" w:type="dxa"/>
          </w:tcPr>
          <w:p w14:paraId="315310FF" w14:textId="508F6E21" w:rsidR="00CF121A" w:rsidRDefault="00CF121A" w:rsidP="00CF121A">
            <w:pPr>
              <w:jc w:val="center"/>
              <w:rPr>
                <w:lang w:val="en-US"/>
              </w:rPr>
            </w:pPr>
            <w:r>
              <w:rPr>
                <w:lang w:val="en-US"/>
              </w:rPr>
              <w:t>…</w:t>
            </w:r>
          </w:p>
        </w:tc>
      </w:tr>
      <w:tr w:rsidR="00CF121A" w14:paraId="2F3568AD" w14:textId="77777777" w:rsidTr="00867697">
        <w:trPr>
          <w:trHeight w:val="352"/>
          <w:jc w:val="center"/>
        </w:trPr>
        <w:tc>
          <w:tcPr>
            <w:tcW w:w="2305" w:type="dxa"/>
          </w:tcPr>
          <w:p w14:paraId="620AB4DA" w14:textId="12DCF4BD" w:rsidR="00CF121A" w:rsidRPr="00126BE6" w:rsidRDefault="00CB7DC1" w:rsidP="00CF121A">
            <w:pPr>
              <w:jc w:val="center"/>
              <w:rPr>
                <w:lang w:val="en-US"/>
              </w:rPr>
            </w:pPr>
            <w:r>
              <w:rPr>
                <w:lang w:val="en-US"/>
              </w:rPr>
              <w:t>RSTD_</w:t>
            </w:r>
            <w:r w:rsidR="0021607A">
              <w:rPr>
                <w:lang w:val="en-US"/>
              </w:rPr>
              <w:t>492514</w:t>
            </w:r>
          </w:p>
        </w:tc>
        <w:tc>
          <w:tcPr>
            <w:tcW w:w="3360" w:type="dxa"/>
          </w:tcPr>
          <w:p w14:paraId="4FC9080E" w14:textId="2BEFCC9D" w:rsidR="00CF121A" w:rsidRDefault="003B3F23" w:rsidP="00CF121A">
            <w:pPr>
              <w:jc w:val="center"/>
              <w:rPr>
                <w:lang w:val="en-US"/>
              </w:rPr>
            </w:pPr>
            <m:oMathPara>
              <m:oMath>
                <m:r>
                  <w:rPr>
                    <w:rFonts w:ascii="Cambria Math" w:hAnsi="Cambria Math"/>
                    <w:lang w:val="en-US"/>
                  </w:rPr>
                  <m:t>985020 ≤RSTD≤ 985024</m:t>
                </m:r>
              </m:oMath>
            </m:oMathPara>
          </w:p>
        </w:tc>
        <w:tc>
          <w:tcPr>
            <w:tcW w:w="810" w:type="dxa"/>
          </w:tcPr>
          <w:p w14:paraId="6E46DA66" w14:textId="38E3CA3E" w:rsidR="00CF121A" w:rsidRDefault="00F200A9" w:rsidP="00CF121A">
            <w:pPr>
              <w:jc w:val="center"/>
              <w:rPr>
                <w:lang w:val="en-US"/>
              </w:rPr>
            </w:pPr>
            <w:r>
              <w:rPr>
                <w:lang w:val="en-US"/>
              </w:rPr>
              <w:t>Tc</w:t>
            </w:r>
          </w:p>
        </w:tc>
      </w:tr>
      <w:tr w:rsidR="00F200A9" w14:paraId="4F07C311" w14:textId="77777777" w:rsidTr="00867697">
        <w:trPr>
          <w:trHeight w:val="352"/>
          <w:jc w:val="center"/>
        </w:trPr>
        <w:tc>
          <w:tcPr>
            <w:tcW w:w="2305" w:type="dxa"/>
          </w:tcPr>
          <w:p w14:paraId="519152D3" w14:textId="3046742C" w:rsidR="00F200A9" w:rsidRDefault="00F200A9" w:rsidP="00CF121A">
            <w:pPr>
              <w:jc w:val="center"/>
              <w:rPr>
                <w:lang w:val="en-US"/>
              </w:rPr>
            </w:pPr>
            <w:r>
              <w:rPr>
                <w:lang w:val="en-US"/>
              </w:rPr>
              <w:t>RSTD_</w:t>
            </w:r>
            <w:r w:rsidR="00BC6143">
              <w:rPr>
                <w:lang w:val="en-US"/>
              </w:rPr>
              <w:t>492</w:t>
            </w:r>
            <w:r w:rsidR="0021607A">
              <w:rPr>
                <w:lang w:val="en-US"/>
              </w:rPr>
              <w:t>515</w:t>
            </w:r>
          </w:p>
        </w:tc>
        <w:tc>
          <w:tcPr>
            <w:tcW w:w="3360" w:type="dxa"/>
          </w:tcPr>
          <w:p w14:paraId="4F235BAB" w14:textId="3F2438E9" w:rsidR="00F200A9" w:rsidRDefault="00F200A9" w:rsidP="00CF121A">
            <w:pPr>
              <w:jc w:val="center"/>
              <w:rPr>
                <w:lang w:val="en-US"/>
              </w:rPr>
            </w:pPr>
            <m:oMathPara>
              <m:oMath>
                <m:r>
                  <w:rPr>
                    <w:rFonts w:ascii="Cambria Math" w:hAnsi="Cambria Math"/>
                    <w:lang w:val="en-US"/>
                  </w:rPr>
                  <m:t>RSTD&gt; 985024</m:t>
                </m:r>
              </m:oMath>
            </m:oMathPara>
          </w:p>
        </w:tc>
        <w:tc>
          <w:tcPr>
            <w:tcW w:w="810" w:type="dxa"/>
          </w:tcPr>
          <w:p w14:paraId="1A8081FF" w14:textId="2A511E9E" w:rsidR="00F200A9" w:rsidRDefault="00F200A9" w:rsidP="00CF121A">
            <w:pPr>
              <w:jc w:val="center"/>
              <w:rPr>
                <w:lang w:val="en-US"/>
              </w:rPr>
            </w:pPr>
            <w:r>
              <w:rPr>
                <w:lang w:val="en-US"/>
              </w:rPr>
              <w:t>Tc</w:t>
            </w:r>
          </w:p>
        </w:tc>
      </w:tr>
    </w:tbl>
    <w:p w14:paraId="01917EAB" w14:textId="77777777" w:rsidR="004A647A" w:rsidRDefault="004A647A" w:rsidP="004A647A">
      <w:pPr>
        <w:rPr>
          <w:lang w:val="en-US"/>
        </w:rPr>
      </w:pPr>
    </w:p>
    <w:p w14:paraId="361E3DAA" w14:textId="14782690" w:rsidR="00351E5E" w:rsidRPr="00561E48" w:rsidRDefault="00351E5E" w:rsidP="00351E5E">
      <w:pPr>
        <w:rPr>
          <w:b/>
          <w:bCs/>
          <w:lang w:val="en-US"/>
        </w:rPr>
      </w:pPr>
      <w:r w:rsidRPr="00E63C10">
        <w:rPr>
          <w:b/>
          <w:bCs/>
          <w:lang w:val="en-US"/>
        </w:rPr>
        <w:t xml:space="preserve">Proposal </w:t>
      </w:r>
      <w:r w:rsidR="00A053ED">
        <w:rPr>
          <w:b/>
          <w:bCs/>
          <w:lang w:val="en-US"/>
        </w:rPr>
        <w:t>6</w:t>
      </w:r>
      <w:r w:rsidRPr="00E63C10">
        <w:rPr>
          <w:b/>
          <w:bCs/>
          <w:lang w:val="en-US"/>
        </w:rPr>
        <w:t xml:space="preserve">. Use Table </w:t>
      </w:r>
      <w:r w:rsidR="00984661">
        <w:rPr>
          <w:b/>
          <w:bCs/>
          <w:lang w:val="en-US"/>
        </w:rPr>
        <w:t>3</w:t>
      </w:r>
      <w:r w:rsidRPr="00E63C10">
        <w:rPr>
          <w:b/>
          <w:bCs/>
          <w:lang w:val="en-US"/>
        </w:rPr>
        <w:t xml:space="preserve"> for </w:t>
      </w:r>
      <w:r>
        <w:rPr>
          <w:b/>
          <w:bCs/>
          <w:lang w:val="en-US"/>
        </w:rPr>
        <w:t>PRS-RSTD</w:t>
      </w:r>
      <w:r w:rsidRPr="00E63C10">
        <w:rPr>
          <w:b/>
          <w:bCs/>
          <w:lang w:val="en-US"/>
        </w:rPr>
        <w:t xml:space="preserve"> measurement report mapping for FR1 with 100 MHz PRS BW </w:t>
      </w:r>
      <w:r>
        <w:rPr>
          <w:b/>
          <w:bCs/>
          <w:lang w:val="en-US"/>
        </w:rPr>
        <w:t xml:space="preserve">when UE also measures PRS with 100 </w:t>
      </w:r>
      <w:proofErr w:type="spellStart"/>
      <w:r>
        <w:rPr>
          <w:b/>
          <w:bCs/>
          <w:lang w:val="en-US"/>
        </w:rPr>
        <w:t>MHz</w:t>
      </w:r>
      <w:r w:rsidRPr="00E63C10">
        <w:rPr>
          <w:b/>
          <w:bCs/>
          <w:lang w:val="en-US"/>
        </w:rPr>
        <w:t>.</w:t>
      </w:r>
      <w:proofErr w:type="spellEnd"/>
      <w:r w:rsidRPr="00E63C10">
        <w:rPr>
          <w:b/>
          <w:bCs/>
          <w:lang w:val="en-US"/>
        </w:rPr>
        <w:t xml:space="preserve"> </w:t>
      </w:r>
    </w:p>
    <w:p w14:paraId="7D51A653" w14:textId="16A15383" w:rsidR="00351E5E" w:rsidRPr="00E63C10" w:rsidRDefault="00351E5E" w:rsidP="00351E5E">
      <w:pPr>
        <w:pStyle w:val="ListParagraph"/>
        <w:numPr>
          <w:ilvl w:val="0"/>
          <w:numId w:val="22"/>
        </w:numPr>
        <w:rPr>
          <w:b/>
          <w:bCs/>
          <w:sz w:val="20"/>
          <w:szCs w:val="20"/>
        </w:rPr>
      </w:pPr>
      <w:r>
        <w:rPr>
          <w:b/>
          <w:bCs/>
          <w:sz w:val="20"/>
          <w:szCs w:val="20"/>
        </w:rPr>
        <w:t xml:space="preserve">RAN4 to consider extending the RSTD </w:t>
      </w:r>
      <w:r w:rsidR="005B1BCE">
        <w:rPr>
          <w:b/>
          <w:bCs/>
          <w:sz w:val="20"/>
          <w:szCs w:val="20"/>
        </w:rPr>
        <w:t xml:space="preserve">report mapping range to +/- 532 us as it does not increase the </w:t>
      </w:r>
      <w:proofErr w:type="spellStart"/>
      <w:r w:rsidR="005B1BCE">
        <w:rPr>
          <w:b/>
          <w:bCs/>
          <w:sz w:val="20"/>
          <w:szCs w:val="20"/>
        </w:rPr>
        <w:t>bitwidth</w:t>
      </w:r>
      <w:proofErr w:type="spellEnd"/>
      <w:r w:rsidR="005B1BCE">
        <w:rPr>
          <w:b/>
          <w:bCs/>
          <w:sz w:val="20"/>
          <w:szCs w:val="20"/>
        </w:rPr>
        <w:t xml:space="preserve"> of each measurement report.</w:t>
      </w:r>
    </w:p>
    <w:p w14:paraId="6B5A1FE0" w14:textId="5A966C7F" w:rsidR="004A647A" w:rsidRDefault="004A647A" w:rsidP="00E950A2">
      <w:pPr>
        <w:rPr>
          <w:lang w:val="en-US"/>
        </w:rPr>
      </w:pPr>
    </w:p>
    <w:p w14:paraId="2A542AFF" w14:textId="77777777" w:rsidR="006E3E09" w:rsidRDefault="00270372" w:rsidP="00E950A2">
      <w:pPr>
        <w:rPr>
          <w:lang w:val="en-US"/>
        </w:rPr>
      </w:pPr>
      <w:r>
        <w:rPr>
          <w:lang w:val="en-US"/>
        </w:rPr>
        <w:t xml:space="preserve">In FR2, the finest </w:t>
      </w:r>
      <w:r w:rsidR="007720C1">
        <w:rPr>
          <w:lang w:val="en-US"/>
        </w:rPr>
        <w:t>granularity can be Tc (k=</w:t>
      </w:r>
      <w:r w:rsidR="003B148D">
        <w:rPr>
          <w:lang w:val="en-US"/>
        </w:rPr>
        <w:t>0</w:t>
      </w:r>
      <w:r w:rsidR="007720C1">
        <w:rPr>
          <w:lang w:val="en-US"/>
        </w:rPr>
        <w:t xml:space="preserve">) for </w:t>
      </w:r>
      <w:r w:rsidR="00992448">
        <w:rPr>
          <w:lang w:val="en-US"/>
        </w:rPr>
        <w:t xml:space="preserve">PRS BW of 400 </w:t>
      </w:r>
      <w:proofErr w:type="spellStart"/>
      <w:r w:rsidR="00992448">
        <w:rPr>
          <w:lang w:val="en-US"/>
        </w:rPr>
        <w:t>MHz.</w:t>
      </w:r>
      <w:proofErr w:type="spellEnd"/>
      <w:r w:rsidR="00992448">
        <w:rPr>
          <w:lang w:val="en-US"/>
        </w:rPr>
        <w:t xml:space="preserve"> Spanning the same RSTD range as in FR1 will require</w:t>
      </w:r>
      <w:r w:rsidR="003E68F9">
        <w:rPr>
          <w:lang w:val="en-US"/>
        </w:rPr>
        <w:t xml:space="preserve"> 2</w:t>
      </w:r>
      <w:r w:rsidR="003B148D">
        <w:rPr>
          <w:lang w:val="en-US"/>
        </w:rPr>
        <w:t>1</w:t>
      </w:r>
      <w:r w:rsidR="003E68F9">
        <w:rPr>
          <w:lang w:val="en-US"/>
        </w:rPr>
        <w:t xml:space="preserve"> bits.</w:t>
      </w:r>
      <w:r w:rsidR="006E29BB">
        <w:rPr>
          <w:lang w:val="en-US"/>
        </w:rPr>
        <w:t xml:space="preserve"> However, </w:t>
      </w:r>
      <w:r w:rsidR="006447DC">
        <w:rPr>
          <w:lang w:val="en-US"/>
        </w:rPr>
        <w:t xml:space="preserve">max RSTD of 500us in FR2 leads to more than 1.5 km cell radius which is quite impractical, in our view. </w:t>
      </w:r>
    </w:p>
    <w:p w14:paraId="42854DA3" w14:textId="07A859D2" w:rsidR="006E3E09" w:rsidRPr="006E3E09" w:rsidRDefault="006E3E09" w:rsidP="00E950A2">
      <w:pPr>
        <w:rPr>
          <w:b/>
          <w:bCs/>
          <w:lang w:val="en-US"/>
        </w:rPr>
      </w:pPr>
      <w:r w:rsidRPr="006E3E09">
        <w:rPr>
          <w:b/>
          <w:bCs/>
          <w:lang w:val="en-US"/>
        </w:rPr>
        <w:t xml:space="preserve">Observation 5. In FR2, max RSTD of 500 us leads to more than 1.5 km cell radius which is quite impractical in terms of PRS hear-ability. </w:t>
      </w:r>
    </w:p>
    <w:p w14:paraId="57CD2265" w14:textId="3609B98C" w:rsidR="00270372" w:rsidRDefault="006E3E09" w:rsidP="00E950A2">
      <w:pPr>
        <w:rPr>
          <w:lang w:val="en-US"/>
        </w:rPr>
      </w:pPr>
      <w:r>
        <w:rPr>
          <w:lang w:val="en-US"/>
        </w:rPr>
        <w:t xml:space="preserve">It is proposed to scale down the max value of RSTD by 4 (in the same manner than max RSTD uncertainty is scaled down from 32 us in FR1 to 8 us in FR2). Consequently, </w:t>
      </w:r>
      <w:r w:rsidR="003F4BA8">
        <w:rPr>
          <w:lang w:val="en-US"/>
        </w:rPr>
        <w:t xml:space="preserve">FR2 RSRD report mapping can also be fit with 19 bits. </w:t>
      </w:r>
      <w:r w:rsidR="00D80FA3">
        <w:rPr>
          <w:lang w:val="en-US"/>
        </w:rPr>
        <w:t xml:space="preserve">The report mapping table </w:t>
      </w:r>
      <w:r w:rsidR="009B517D">
        <w:rPr>
          <w:lang w:val="en-US"/>
        </w:rPr>
        <w:t xml:space="preserve">is proposed to be as in Table </w:t>
      </w:r>
      <w:r w:rsidR="003F4BA8">
        <w:rPr>
          <w:lang w:val="en-US"/>
        </w:rPr>
        <w:t>4</w:t>
      </w:r>
      <w:r w:rsidR="009B517D">
        <w:rPr>
          <w:lang w:val="en-US"/>
        </w:rPr>
        <w:t>:</w:t>
      </w:r>
    </w:p>
    <w:p w14:paraId="3DDFB809" w14:textId="6CE12919" w:rsidR="00151F1D" w:rsidRDefault="00151F1D" w:rsidP="00151F1D">
      <w:pPr>
        <w:pStyle w:val="Caption"/>
        <w:keepNext/>
        <w:jc w:val="center"/>
      </w:pPr>
      <w:r>
        <w:t xml:space="preserve">Table </w:t>
      </w:r>
      <w:r>
        <w:fldChar w:fldCharType="begin"/>
      </w:r>
      <w:r>
        <w:instrText xml:space="preserve"> SEQ Table \* ARABIC </w:instrText>
      </w:r>
      <w:r>
        <w:fldChar w:fldCharType="separate"/>
      </w:r>
      <w:r w:rsidR="0012426F">
        <w:rPr>
          <w:noProof/>
        </w:rPr>
        <w:t>4</w:t>
      </w:r>
      <w:r>
        <w:fldChar w:fldCharType="end"/>
      </w:r>
      <w:r>
        <w:t xml:space="preserve"> </w:t>
      </w:r>
      <w:r w:rsidR="00537B2F">
        <w:t>PRS-RSTD</w:t>
      </w:r>
      <w:r>
        <w:t xml:space="preserve"> measurement report mapping for FR</w:t>
      </w:r>
      <w:r w:rsidR="00460679">
        <w:t>2</w:t>
      </w:r>
      <w:r>
        <w:t xml:space="preserve"> with </w:t>
      </w:r>
      <w:r w:rsidR="00460679">
        <w:t>4</w:t>
      </w:r>
      <w:r>
        <w:t>00 MHz PRS BW</w:t>
      </w:r>
    </w:p>
    <w:tbl>
      <w:tblPr>
        <w:tblStyle w:val="TableGrid"/>
        <w:tblW w:w="0" w:type="auto"/>
        <w:jc w:val="center"/>
        <w:tblLook w:val="04A0" w:firstRow="1" w:lastRow="0" w:firstColumn="1" w:lastColumn="0" w:noHBand="0" w:noVBand="1"/>
      </w:tblPr>
      <w:tblGrid>
        <w:gridCol w:w="2305"/>
        <w:gridCol w:w="3360"/>
        <w:gridCol w:w="810"/>
      </w:tblGrid>
      <w:tr w:rsidR="00151F1D" w14:paraId="71A6BC66" w14:textId="77777777" w:rsidTr="00F51507">
        <w:trPr>
          <w:trHeight w:val="622"/>
          <w:jc w:val="center"/>
        </w:trPr>
        <w:tc>
          <w:tcPr>
            <w:tcW w:w="2305" w:type="dxa"/>
          </w:tcPr>
          <w:p w14:paraId="4AA3F6E1" w14:textId="77777777" w:rsidR="00151F1D" w:rsidRPr="002105F3" w:rsidRDefault="00151F1D" w:rsidP="00F51507">
            <w:pPr>
              <w:jc w:val="center"/>
              <w:rPr>
                <w:b/>
                <w:bCs/>
                <w:lang w:val="en-US"/>
              </w:rPr>
            </w:pPr>
            <w:r w:rsidRPr="002105F3">
              <w:rPr>
                <w:b/>
                <w:bCs/>
                <w:lang w:val="en-US"/>
              </w:rPr>
              <w:t>Reported Value</w:t>
            </w:r>
          </w:p>
        </w:tc>
        <w:tc>
          <w:tcPr>
            <w:tcW w:w="3360" w:type="dxa"/>
          </w:tcPr>
          <w:p w14:paraId="0F42E5C4" w14:textId="77777777" w:rsidR="00151F1D" w:rsidRPr="002105F3" w:rsidRDefault="00151F1D" w:rsidP="00F51507">
            <w:pPr>
              <w:jc w:val="center"/>
              <w:rPr>
                <w:b/>
                <w:bCs/>
                <w:lang w:val="en-US"/>
              </w:rPr>
            </w:pPr>
            <w:r w:rsidRPr="002105F3">
              <w:rPr>
                <w:b/>
                <w:bCs/>
                <w:lang w:val="en-US"/>
              </w:rPr>
              <w:t>Measured quantity value</w:t>
            </w:r>
          </w:p>
        </w:tc>
        <w:tc>
          <w:tcPr>
            <w:tcW w:w="810" w:type="dxa"/>
          </w:tcPr>
          <w:p w14:paraId="14754362" w14:textId="77777777" w:rsidR="00151F1D" w:rsidRPr="002105F3" w:rsidRDefault="00151F1D" w:rsidP="00F51507">
            <w:pPr>
              <w:jc w:val="center"/>
              <w:rPr>
                <w:b/>
                <w:bCs/>
                <w:lang w:val="en-US"/>
              </w:rPr>
            </w:pPr>
            <w:r w:rsidRPr="002105F3">
              <w:rPr>
                <w:b/>
                <w:bCs/>
                <w:lang w:val="en-US"/>
              </w:rPr>
              <w:t>Unit</w:t>
            </w:r>
          </w:p>
        </w:tc>
      </w:tr>
      <w:tr w:rsidR="00151F1D" w14:paraId="6690C35A" w14:textId="77777777" w:rsidTr="00F51507">
        <w:trPr>
          <w:trHeight w:val="577"/>
          <w:jc w:val="center"/>
        </w:trPr>
        <w:tc>
          <w:tcPr>
            <w:tcW w:w="2305" w:type="dxa"/>
          </w:tcPr>
          <w:p w14:paraId="24967EEE" w14:textId="77777777" w:rsidR="00151F1D" w:rsidRPr="00126BE6" w:rsidRDefault="00151F1D" w:rsidP="00F51507">
            <w:pPr>
              <w:jc w:val="center"/>
              <w:rPr>
                <w:lang w:val="en-US"/>
              </w:rPr>
            </w:pPr>
            <w:r w:rsidRPr="00126BE6">
              <w:rPr>
                <w:lang w:val="en-US"/>
              </w:rPr>
              <w:t>R</w:t>
            </w:r>
            <w:r>
              <w:rPr>
                <w:lang w:val="en-US"/>
              </w:rPr>
              <w:t>STD_0</w:t>
            </w:r>
          </w:p>
        </w:tc>
        <w:tc>
          <w:tcPr>
            <w:tcW w:w="3360" w:type="dxa"/>
          </w:tcPr>
          <w:p w14:paraId="3C903D43" w14:textId="6B321A8C" w:rsidR="00151F1D" w:rsidRDefault="00151F1D" w:rsidP="00F51507">
            <w:pPr>
              <w:jc w:val="center"/>
              <w:rPr>
                <w:lang w:val="en-US"/>
              </w:rPr>
            </w:pPr>
            <m:oMathPara>
              <m:oMath>
                <m:r>
                  <w:rPr>
                    <w:rFonts w:ascii="Cambria Math" w:hAnsi="Cambria Math"/>
                    <w:lang w:val="en-US"/>
                  </w:rPr>
                  <m:t>-246256&lt;RSTD</m:t>
                </m:r>
              </m:oMath>
            </m:oMathPara>
          </w:p>
        </w:tc>
        <w:tc>
          <w:tcPr>
            <w:tcW w:w="810" w:type="dxa"/>
          </w:tcPr>
          <w:p w14:paraId="048B1427" w14:textId="77777777" w:rsidR="00151F1D" w:rsidRDefault="00151F1D" w:rsidP="00F51507">
            <w:pPr>
              <w:jc w:val="center"/>
              <w:rPr>
                <w:lang w:val="en-US"/>
              </w:rPr>
            </w:pPr>
            <w:r>
              <w:rPr>
                <w:lang w:val="en-US"/>
              </w:rPr>
              <w:t>Tc</w:t>
            </w:r>
          </w:p>
        </w:tc>
      </w:tr>
      <w:tr w:rsidR="00151F1D" w14:paraId="202F3EE4" w14:textId="77777777" w:rsidTr="00F51507">
        <w:trPr>
          <w:trHeight w:val="478"/>
          <w:jc w:val="center"/>
        </w:trPr>
        <w:tc>
          <w:tcPr>
            <w:tcW w:w="2305" w:type="dxa"/>
          </w:tcPr>
          <w:p w14:paraId="5AA353D2" w14:textId="77777777" w:rsidR="00151F1D" w:rsidRPr="00126BE6" w:rsidRDefault="00151F1D" w:rsidP="00F51507">
            <w:pPr>
              <w:jc w:val="center"/>
              <w:rPr>
                <w:lang w:val="en-US"/>
              </w:rPr>
            </w:pPr>
            <w:r w:rsidRPr="00126BE6">
              <w:rPr>
                <w:lang w:val="en-US"/>
              </w:rPr>
              <w:t>R</w:t>
            </w:r>
            <w:r>
              <w:rPr>
                <w:lang w:val="en-US"/>
              </w:rPr>
              <w:t>STD</w:t>
            </w:r>
            <w:r w:rsidRPr="00126BE6">
              <w:rPr>
                <w:lang w:val="en-US"/>
              </w:rPr>
              <w:t>_1</w:t>
            </w:r>
          </w:p>
        </w:tc>
        <w:tc>
          <w:tcPr>
            <w:tcW w:w="3360" w:type="dxa"/>
          </w:tcPr>
          <w:p w14:paraId="46D3905B" w14:textId="017EDD96" w:rsidR="00151F1D" w:rsidRDefault="00151F1D" w:rsidP="00F51507">
            <w:pPr>
              <w:jc w:val="center"/>
              <w:rPr>
                <w:lang w:val="en-US"/>
              </w:rPr>
            </w:pPr>
            <m:oMathPara>
              <m:oMath>
                <m:r>
                  <w:rPr>
                    <w:rFonts w:ascii="Cambria Math" w:hAnsi="Cambria Math"/>
                    <w:lang w:val="en-US"/>
                  </w:rPr>
                  <m:t>-246256 ≤RSTD≤ -246255</m:t>
                </m:r>
              </m:oMath>
            </m:oMathPara>
          </w:p>
        </w:tc>
        <w:tc>
          <w:tcPr>
            <w:tcW w:w="810" w:type="dxa"/>
          </w:tcPr>
          <w:p w14:paraId="3D55D092" w14:textId="77777777" w:rsidR="00151F1D" w:rsidRDefault="00151F1D" w:rsidP="00F51507">
            <w:pPr>
              <w:jc w:val="center"/>
              <w:rPr>
                <w:lang w:val="en-US"/>
              </w:rPr>
            </w:pPr>
            <w:r>
              <w:rPr>
                <w:lang w:val="en-US"/>
              </w:rPr>
              <w:t>Tc</w:t>
            </w:r>
          </w:p>
        </w:tc>
      </w:tr>
      <w:tr w:rsidR="00151F1D" w14:paraId="2E2A5C5A" w14:textId="77777777" w:rsidTr="00F51507">
        <w:trPr>
          <w:trHeight w:val="352"/>
          <w:jc w:val="center"/>
        </w:trPr>
        <w:tc>
          <w:tcPr>
            <w:tcW w:w="2305" w:type="dxa"/>
          </w:tcPr>
          <w:p w14:paraId="4F8C801A" w14:textId="77777777" w:rsidR="00151F1D" w:rsidRPr="00126BE6" w:rsidRDefault="00151F1D" w:rsidP="00F51507">
            <w:pPr>
              <w:jc w:val="center"/>
              <w:rPr>
                <w:lang w:val="en-US"/>
              </w:rPr>
            </w:pPr>
            <w:r w:rsidRPr="00126BE6">
              <w:rPr>
                <w:lang w:val="en-US"/>
              </w:rPr>
              <w:t>…</w:t>
            </w:r>
          </w:p>
        </w:tc>
        <w:tc>
          <w:tcPr>
            <w:tcW w:w="3360" w:type="dxa"/>
          </w:tcPr>
          <w:p w14:paraId="5C1B4607" w14:textId="77777777" w:rsidR="00151F1D" w:rsidRDefault="00151F1D" w:rsidP="00F51507">
            <w:pPr>
              <w:jc w:val="center"/>
              <w:rPr>
                <w:lang w:val="en-US"/>
              </w:rPr>
            </w:pPr>
            <w:r>
              <w:rPr>
                <w:lang w:val="en-US"/>
              </w:rPr>
              <w:t>…</w:t>
            </w:r>
          </w:p>
        </w:tc>
        <w:tc>
          <w:tcPr>
            <w:tcW w:w="810" w:type="dxa"/>
          </w:tcPr>
          <w:p w14:paraId="1D5A598E" w14:textId="77777777" w:rsidR="00151F1D" w:rsidRDefault="00151F1D" w:rsidP="00F51507">
            <w:pPr>
              <w:jc w:val="center"/>
              <w:rPr>
                <w:lang w:val="en-US"/>
              </w:rPr>
            </w:pPr>
            <w:r>
              <w:rPr>
                <w:lang w:val="en-US"/>
              </w:rPr>
              <w:t>…</w:t>
            </w:r>
          </w:p>
        </w:tc>
      </w:tr>
      <w:tr w:rsidR="00151F1D" w14:paraId="20201448" w14:textId="77777777" w:rsidTr="00F51507">
        <w:trPr>
          <w:trHeight w:val="352"/>
          <w:jc w:val="center"/>
        </w:trPr>
        <w:tc>
          <w:tcPr>
            <w:tcW w:w="2305" w:type="dxa"/>
          </w:tcPr>
          <w:p w14:paraId="2A25B247" w14:textId="1072FC5B" w:rsidR="00151F1D" w:rsidRPr="00126BE6" w:rsidRDefault="00151F1D" w:rsidP="00F51507">
            <w:pPr>
              <w:jc w:val="center"/>
              <w:rPr>
                <w:lang w:val="en-US"/>
              </w:rPr>
            </w:pPr>
            <w:r>
              <w:rPr>
                <w:lang w:val="en-US"/>
              </w:rPr>
              <w:t>RSTD_</w:t>
            </w:r>
            <w:r w:rsidR="008F493E">
              <w:rPr>
                <w:lang w:val="en-US"/>
              </w:rPr>
              <w:t>246257</w:t>
            </w:r>
          </w:p>
        </w:tc>
        <w:tc>
          <w:tcPr>
            <w:tcW w:w="3360" w:type="dxa"/>
          </w:tcPr>
          <w:p w14:paraId="03350F82" w14:textId="2FCD27CE" w:rsidR="00151F1D" w:rsidRDefault="00151F1D" w:rsidP="00F51507">
            <w:pPr>
              <w:jc w:val="center"/>
              <w:rPr>
                <w:lang w:val="en-US"/>
              </w:rPr>
            </w:pPr>
            <m:oMathPara>
              <m:oMath>
                <m:r>
                  <w:rPr>
                    <w:rFonts w:ascii="Cambria Math" w:hAnsi="Cambria Math"/>
                    <w:lang w:val="en-US"/>
                  </w:rPr>
                  <m:t>-1 ≤RSTD≤ 0</m:t>
                </m:r>
              </m:oMath>
            </m:oMathPara>
          </w:p>
        </w:tc>
        <w:tc>
          <w:tcPr>
            <w:tcW w:w="810" w:type="dxa"/>
          </w:tcPr>
          <w:p w14:paraId="25A0AD2B" w14:textId="77777777" w:rsidR="00151F1D" w:rsidRDefault="00151F1D" w:rsidP="00F51507">
            <w:pPr>
              <w:jc w:val="center"/>
              <w:rPr>
                <w:lang w:val="en-US"/>
              </w:rPr>
            </w:pPr>
            <w:r>
              <w:rPr>
                <w:lang w:val="en-US"/>
              </w:rPr>
              <w:t>Tc</w:t>
            </w:r>
          </w:p>
        </w:tc>
      </w:tr>
      <w:tr w:rsidR="00151F1D" w14:paraId="7FCC0394" w14:textId="77777777" w:rsidTr="00F51507">
        <w:trPr>
          <w:trHeight w:val="352"/>
          <w:jc w:val="center"/>
        </w:trPr>
        <w:tc>
          <w:tcPr>
            <w:tcW w:w="2305" w:type="dxa"/>
          </w:tcPr>
          <w:p w14:paraId="09B6C77B" w14:textId="7C6653FB" w:rsidR="00151F1D" w:rsidRDefault="00151F1D" w:rsidP="00F51507">
            <w:pPr>
              <w:jc w:val="center"/>
              <w:rPr>
                <w:lang w:val="en-US"/>
              </w:rPr>
            </w:pPr>
            <w:r>
              <w:rPr>
                <w:lang w:val="en-US"/>
              </w:rPr>
              <w:t>RSTD_</w:t>
            </w:r>
            <w:r w:rsidR="008F493E">
              <w:rPr>
                <w:lang w:val="en-US"/>
              </w:rPr>
              <w:t>246258</w:t>
            </w:r>
          </w:p>
        </w:tc>
        <w:tc>
          <w:tcPr>
            <w:tcW w:w="3360" w:type="dxa"/>
          </w:tcPr>
          <w:p w14:paraId="440F6B70" w14:textId="0A4EE287" w:rsidR="00151F1D" w:rsidRDefault="00151F1D" w:rsidP="00F51507">
            <w:pPr>
              <w:jc w:val="center"/>
              <w:rPr>
                <w:lang w:val="en-US"/>
              </w:rPr>
            </w:pPr>
            <m:oMathPara>
              <m:oMath>
                <m:r>
                  <w:rPr>
                    <w:rFonts w:ascii="Cambria Math" w:hAnsi="Cambria Math"/>
                    <w:lang w:val="en-US"/>
                  </w:rPr>
                  <m:t>0 ≤RSTD≤ 1</m:t>
                </m:r>
              </m:oMath>
            </m:oMathPara>
          </w:p>
        </w:tc>
        <w:tc>
          <w:tcPr>
            <w:tcW w:w="810" w:type="dxa"/>
          </w:tcPr>
          <w:p w14:paraId="1E99728B" w14:textId="77777777" w:rsidR="00151F1D" w:rsidRDefault="00151F1D" w:rsidP="00F51507">
            <w:pPr>
              <w:jc w:val="center"/>
              <w:rPr>
                <w:lang w:val="en-US"/>
              </w:rPr>
            </w:pPr>
            <w:r>
              <w:rPr>
                <w:lang w:val="en-US"/>
              </w:rPr>
              <w:t>Tc</w:t>
            </w:r>
          </w:p>
        </w:tc>
      </w:tr>
      <w:tr w:rsidR="00151F1D" w14:paraId="1BBC2797" w14:textId="77777777" w:rsidTr="00F51507">
        <w:trPr>
          <w:trHeight w:val="352"/>
          <w:jc w:val="center"/>
        </w:trPr>
        <w:tc>
          <w:tcPr>
            <w:tcW w:w="2305" w:type="dxa"/>
          </w:tcPr>
          <w:p w14:paraId="50B230BD" w14:textId="77777777" w:rsidR="00151F1D" w:rsidRDefault="00151F1D" w:rsidP="00F51507">
            <w:pPr>
              <w:jc w:val="center"/>
              <w:rPr>
                <w:lang w:val="en-US"/>
              </w:rPr>
            </w:pPr>
            <w:r w:rsidRPr="00126BE6">
              <w:rPr>
                <w:lang w:val="en-US"/>
              </w:rPr>
              <w:t>…</w:t>
            </w:r>
          </w:p>
        </w:tc>
        <w:tc>
          <w:tcPr>
            <w:tcW w:w="3360" w:type="dxa"/>
          </w:tcPr>
          <w:p w14:paraId="5F0492C2" w14:textId="77777777" w:rsidR="00151F1D" w:rsidRDefault="00151F1D" w:rsidP="00F51507">
            <w:pPr>
              <w:jc w:val="center"/>
              <w:rPr>
                <w:lang w:val="en-US"/>
              </w:rPr>
            </w:pPr>
            <w:r>
              <w:rPr>
                <w:lang w:val="en-US"/>
              </w:rPr>
              <w:t>…</w:t>
            </w:r>
          </w:p>
        </w:tc>
        <w:tc>
          <w:tcPr>
            <w:tcW w:w="810" w:type="dxa"/>
          </w:tcPr>
          <w:p w14:paraId="4D7EFCFC" w14:textId="77777777" w:rsidR="00151F1D" w:rsidRDefault="00151F1D" w:rsidP="00F51507">
            <w:pPr>
              <w:jc w:val="center"/>
              <w:rPr>
                <w:lang w:val="en-US"/>
              </w:rPr>
            </w:pPr>
            <w:r>
              <w:rPr>
                <w:lang w:val="en-US"/>
              </w:rPr>
              <w:t>…</w:t>
            </w:r>
          </w:p>
        </w:tc>
      </w:tr>
      <w:tr w:rsidR="00151F1D" w14:paraId="0064BCAC" w14:textId="77777777" w:rsidTr="00F51507">
        <w:trPr>
          <w:trHeight w:val="352"/>
          <w:jc w:val="center"/>
        </w:trPr>
        <w:tc>
          <w:tcPr>
            <w:tcW w:w="2305" w:type="dxa"/>
          </w:tcPr>
          <w:p w14:paraId="1C478FBE" w14:textId="37ABFE7E" w:rsidR="00151F1D" w:rsidRPr="00126BE6" w:rsidRDefault="00151F1D" w:rsidP="00F51507">
            <w:pPr>
              <w:jc w:val="center"/>
              <w:rPr>
                <w:lang w:val="en-US"/>
              </w:rPr>
            </w:pPr>
            <w:r>
              <w:rPr>
                <w:lang w:val="en-US"/>
              </w:rPr>
              <w:t>RSTD_</w:t>
            </w:r>
            <w:r w:rsidR="000B296D">
              <w:rPr>
                <w:lang w:val="en-US"/>
              </w:rPr>
              <w:t>492514</w:t>
            </w:r>
          </w:p>
        </w:tc>
        <w:tc>
          <w:tcPr>
            <w:tcW w:w="3360" w:type="dxa"/>
          </w:tcPr>
          <w:p w14:paraId="0062353C" w14:textId="5B0271BF" w:rsidR="00151F1D" w:rsidRDefault="008F493E" w:rsidP="00F51507">
            <w:pPr>
              <w:jc w:val="center"/>
              <w:rPr>
                <w:lang w:val="en-US"/>
              </w:rPr>
            </w:pPr>
            <m:oMathPara>
              <m:oMath>
                <m:r>
                  <w:rPr>
                    <w:rFonts w:ascii="Cambria Math" w:hAnsi="Cambria Math"/>
                    <w:lang w:val="en-US"/>
                  </w:rPr>
                  <m:t>246255 ≤RSTD≤ 246256</m:t>
                </m:r>
              </m:oMath>
            </m:oMathPara>
          </w:p>
        </w:tc>
        <w:tc>
          <w:tcPr>
            <w:tcW w:w="810" w:type="dxa"/>
          </w:tcPr>
          <w:p w14:paraId="52A0DDAB" w14:textId="77777777" w:rsidR="00151F1D" w:rsidRDefault="00151F1D" w:rsidP="00F51507">
            <w:pPr>
              <w:jc w:val="center"/>
              <w:rPr>
                <w:lang w:val="en-US"/>
              </w:rPr>
            </w:pPr>
            <w:r>
              <w:rPr>
                <w:lang w:val="en-US"/>
              </w:rPr>
              <w:t>Tc</w:t>
            </w:r>
          </w:p>
        </w:tc>
      </w:tr>
      <w:tr w:rsidR="00151F1D" w14:paraId="3565D6A4" w14:textId="77777777" w:rsidTr="00F51507">
        <w:trPr>
          <w:trHeight w:val="352"/>
          <w:jc w:val="center"/>
        </w:trPr>
        <w:tc>
          <w:tcPr>
            <w:tcW w:w="2305" w:type="dxa"/>
          </w:tcPr>
          <w:p w14:paraId="33A6C24A" w14:textId="53D850DE" w:rsidR="00151F1D" w:rsidRDefault="00151F1D" w:rsidP="00F51507">
            <w:pPr>
              <w:jc w:val="center"/>
              <w:rPr>
                <w:lang w:val="en-US"/>
              </w:rPr>
            </w:pPr>
            <w:r>
              <w:rPr>
                <w:lang w:val="en-US"/>
              </w:rPr>
              <w:t>RSTD_</w:t>
            </w:r>
            <w:r w:rsidR="000B296D">
              <w:rPr>
                <w:lang w:val="en-US"/>
              </w:rPr>
              <w:t>492515</w:t>
            </w:r>
          </w:p>
        </w:tc>
        <w:tc>
          <w:tcPr>
            <w:tcW w:w="3360" w:type="dxa"/>
          </w:tcPr>
          <w:p w14:paraId="1F786661" w14:textId="7CEDF519" w:rsidR="00151F1D" w:rsidRDefault="00151F1D" w:rsidP="00F51507">
            <w:pPr>
              <w:jc w:val="center"/>
              <w:rPr>
                <w:lang w:val="en-US"/>
              </w:rPr>
            </w:pPr>
            <m:oMathPara>
              <m:oMath>
                <m:r>
                  <w:rPr>
                    <w:rFonts w:ascii="Cambria Math" w:hAnsi="Cambria Math"/>
                    <w:lang w:val="en-US"/>
                  </w:rPr>
                  <m:t>RSTD&gt; 246256</m:t>
                </m:r>
              </m:oMath>
            </m:oMathPara>
          </w:p>
        </w:tc>
        <w:tc>
          <w:tcPr>
            <w:tcW w:w="810" w:type="dxa"/>
          </w:tcPr>
          <w:p w14:paraId="68FC62C4" w14:textId="77777777" w:rsidR="00151F1D" w:rsidRDefault="00151F1D" w:rsidP="00F51507">
            <w:pPr>
              <w:jc w:val="center"/>
              <w:rPr>
                <w:lang w:val="en-US"/>
              </w:rPr>
            </w:pPr>
            <w:r>
              <w:rPr>
                <w:lang w:val="en-US"/>
              </w:rPr>
              <w:t>Tc</w:t>
            </w:r>
          </w:p>
        </w:tc>
      </w:tr>
    </w:tbl>
    <w:p w14:paraId="1EE81876" w14:textId="77777777" w:rsidR="00151F1D" w:rsidRDefault="00151F1D" w:rsidP="00151F1D">
      <w:pPr>
        <w:rPr>
          <w:lang w:val="en-US"/>
        </w:rPr>
      </w:pPr>
    </w:p>
    <w:p w14:paraId="48FF3A43" w14:textId="22203824" w:rsidR="00151F1D" w:rsidRPr="00561E48" w:rsidRDefault="00151F1D" w:rsidP="00151F1D">
      <w:pPr>
        <w:rPr>
          <w:b/>
          <w:bCs/>
          <w:lang w:val="en-US"/>
        </w:rPr>
      </w:pPr>
      <w:r w:rsidRPr="00E63C10">
        <w:rPr>
          <w:b/>
          <w:bCs/>
          <w:lang w:val="en-US"/>
        </w:rPr>
        <w:lastRenderedPageBreak/>
        <w:t xml:space="preserve">Proposal </w:t>
      </w:r>
      <w:r w:rsidR="00FF6F39">
        <w:rPr>
          <w:b/>
          <w:bCs/>
          <w:lang w:val="en-US"/>
        </w:rPr>
        <w:t>7</w:t>
      </w:r>
      <w:r w:rsidRPr="00E63C10">
        <w:rPr>
          <w:b/>
          <w:bCs/>
          <w:lang w:val="en-US"/>
        </w:rPr>
        <w:t xml:space="preserve">. </w:t>
      </w:r>
      <w:r w:rsidR="004C31A1">
        <w:rPr>
          <w:b/>
          <w:bCs/>
          <w:lang w:val="en-US"/>
        </w:rPr>
        <w:t>Scale down maximum RSTD range in FR2 by a factor of 4</w:t>
      </w:r>
      <w:r w:rsidR="00017367">
        <w:rPr>
          <w:b/>
          <w:bCs/>
          <w:lang w:val="en-US"/>
        </w:rPr>
        <w:t xml:space="preserve"> </w:t>
      </w:r>
      <w:r w:rsidR="00005B37">
        <w:rPr>
          <w:b/>
          <w:bCs/>
          <w:lang w:val="en-US"/>
        </w:rPr>
        <w:t xml:space="preserve">(i.e., +/- 125 us) </w:t>
      </w:r>
      <w:r w:rsidR="00017367">
        <w:rPr>
          <w:b/>
          <w:bCs/>
          <w:lang w:val="en-US"/>
        </w:rPr>
        <w:t>and adopt</w:t>
      </w:r>
      <w:r w:rsidRPr="00E63C10">
        <w:rPr>
          <w:b/>
          <w:bCs/>
          <w:lang w:val="en-US"/>
        </w:rPr>
        <w:t xml:space="preserve"> Table </w:t>
      </w:r>
      <w:r w:rsidR="004C31A1">
        <w:rPr>
          <w:b/>
          <w:bCs/>
          <w:lang w:val="en-US"/>
        </w:rPr>
        <w:t>4</w:t>
      </w:r>
      <w:r w:rsidRPr="00E63C10">
        <w:rPr>
          <w:b/>
          <w:bCs/>
          <w:lang w:val="en-US"/>
        </w:rPr>
        <w:t xml:space="preserve"> for </w:t>
      </w:r>
      <w:r>
        <w:rPr>
          <w:b/>
          <w:bCs/>
          <w:lang w:val="en-US"/>
        </w:rPr>
        <w:t>PRS-RSTD</w:t>
      </w:r>
      <w:r w:rsidRPr="00E63C10">
        <w:rPr>
          <w:b/>
          <w:bCs/>
          <w:lang w:val="en-US"/>
        </w:rPr>
        <w:t xml:space="preserve"> measurement report mapping for FR</w:t>
      </w:r>
      <w:r w:rsidR="00FD294F">
        <w:rPr>
          <w:b/>
          <w:bCs/>
          <w:lang w:val="en-US"/>
        </w:rPr>
        <w:t>2</w:t>
      </w:r>
      <w:r w:rsidRPr="00E63C10">
        <w:rPr>
          <w:b/>
          <w:bCs/>
          <w:lang w:val="en-US"/>
        </w:rPr>
        <w:t xml:space="preserve"> with </w:t>
      </w:r>
      <w:r w:rsidR="00FD294F">
        <w:rPr>
          <w:b/>
          <w:bCs/>
          <w:lang w:val="en-US"/>
        </w:rPr>
        <w:t>4</w:t>
      </w:r>
      <w:r w:rsidRPr="00E63C10">
        <w:rPr>
          <w:b/>
          <w:bCs/>
          <w:lang w:val="en-US"/>
        </w:rPr>
        <w:t xml:space="preserve">00 MHz PRS BW </w:t>
      </w:r>
      <w:r>
        <w:rPr>
          <w:b/>
          <w:bCs/>
          <w:lang w:val="en-US"/>
        </w:rPr>
        <w:t xml:space="preserve">when UE also measures PRS with </w:t>
      </w:r>
      <w:r w:rsidR="00FD294F">
        <w:rPr>
          <w:b/>
          <w:bCs/>
          <w:lang w:val="en-US"/>
        </w:rPr>
        <w:t>4</w:t>
      </w:r>
      <w:r>
        <w:rPr>
          <w:b/>
          <w:bCs/>
          <w:lang w:val="en-US"/>
        </w:rPr>
        <w:t xml:space="preserve">00 </w:t>
      </w:r>
      <w:proofErr w:type="spellStart"/>
      <w:r>
        <w:rPr>
          <w:b/>
          <w:bCs/>
          <w:lang w:val="en-US"/>
        </w:rPr>
        <w:t>MHz</w:t>
      </w:r>
      <w:r w:rsidRPr="00E63C10">
        <w:rPr>
          <w:b/>
          <w:bCs/>
          <w:lang w:val="en-US"/>
        </w:rPr>
        <w:t>.</w:t>
      </w:r>
      <w:proofErr w:type="spellEnd"/>
      <w:r w:rsidRPr="00E63C10">
        <w:rPr>
          <w:b/>
          <w:bCs/>
          <w:lang w:val="en-US"/>
        </w:rPr>
        <w:t xml:space="preserve"> </w:t>
      </w:r>
    </w:p>
    <w:p w14:paraId="5D676963" w14:textId="07C1B014" w:rsidR="00151F1D" w:rsidRPr="00E63C10" w:rsidRDefault="00151F1D" w:rsidP="00151F1D">
      <w:pPr>
        <w:pStyle w:val="ListParagraph"/>
        <w:numPr>
          <w:ilvl w:val="0"/>
          <w:numId w:val="22"/>
        </w:numPr>
        <w:rPr>
          <w:b/>
          <w:bCs/>
          <w:sz w:val="20"/>
          <w:szCs w:val="20"/>
        </w:rPr>
      </w:pPr>
      <w:r>
        <w:rPr>
          <w:b/>
          <w:bCs/>
          <w:sz w:val="20"/>
          <w:szCs w:val="20"/>
        </w:rPr>
        <w:t xml:space="preserve">RAN4 to consider extending the RSTD report mapping range to +/- </w:t>
      </w:r>
      <w:r w:rsidR="00C151F3">
        <w:rPr>
          <w:b/>
          <w:bCs/>
          <w:sz w:val="20"/>
          <w:szCs w:val="20"/>
        </w:rPr>
        <w:t>133</w:t>
      </w:r>
      <w:r>
        <w:rPr>
          <w:b/>
          <w:bCs/>
          <w:sz w:val="20"/>
          <w:szCs w:val="20"/>
        </w:rPr>
        <w:t xml:space="preserve"> us as it does not increase the </w:t>
      </w:r>
      <w:proofErr w:type="spellStart"/>
      <w:r>
        <w:rPr>
          <w:b/>
          <w:bCs/>
          <w:sz w:val="20"/>
          <w:szCs w:val="20"/>
        </w:rPr>
        <w:t>bitwidth</w:t>
      </w:r>
      <w:proofErr w:type="spellEnd"/>
      <w:r>
        <w:rPr>
          <w:b/>
          <w:bCs/>
          <w:sz w:val="20"/>
          <w:szCs w:val="20"/>
        </w:rPr>
        <w:t xml:space="preserve"> of each measurement report.</w:t>
      </w:r>
    </w:p>
    <w:p w14:paraId="75CC68DC" w14:textId="28D63444" w:rsidR="00151F1D" w:rsidRDefault="00151F1D" w:rsidP="00E950A2">
      <w:pPr>
        <w:rPr>
          <w:lang w:val="en-US"/>
        </w:rPr>
      </w:pPr>
    </w:p>
    <w:p w14:paraId="5C7E33F6" w14:textId="5C4A19B7" w:rsidR="00B24293" w:rsidRDefault="00B24293" w:rsidP="00B24293">
      <w:pPr>
        <w:rPr>
          <w:lang w:val="en-US"/>
        </w:rPr>
      </w:pPr>
      <w:r>
        <w:rPr>
          <w:lang w:val="en-US"/>
        </w:rPr>
        <w:t xml:space="preserve">For Proposals 6-7, an important consideration is that PRS BW used for measurement report mapping is the minimum of configured DL PRS BW and the BW that UE can use for measurement subject to its capability. For instance, if UE is only capable of 200 MHz PRS measurement in FR2 but </w:t>
      </w:r>
      <w:proofErr w:type="spellStart"/>
      <w:r>
        <w:rPr>
          <w:lang w:val="en-US"/>
        </w:rPr>
        <w:t>gNB</w:t>
      </w:r>
      <w:proofErr w:type="spellEnd"/>
      <w:r>
        <w:rPr>
          <w:lang w:val="en-US"/>
        </w:rPr>
        <w:t xml:space="preserve"> configures PRS BW of 400 MHz, then 200 MHz PRS BW is used for measurement report mapping. In the same example, if UE supports measurement of 400 MHz PRS but only through measurement gaps, yet </w:t>
      </w:r>
      <w:proofErr w:type="spellStart"/>
      <w:r>
        <w:rPr>
          <w:lang w:val="en-US"/>
        </w:rPr>
        <w:t>gNB</w:t>
      </w:r>
      <w:proofErr w:type="spellEnd"/>
      <w:r>
        <w:rPr>
          <w:lang w:val="en-US"/>
        </w:rPr>
        <w:t xml:space="preserve"> does not configure the proper measurement gap, then 200 MHz PRS BW is again used for measurement report mapping. </w:t>
      </w:r>
    </w:p>
    <w:p w14:paraId="709C5B20" w14:textId="4D4A95CE" w:rsidR="00B24293" w:rsidRPr="00587A1C" w:rsidRDefault="00B24293" w:rsidP="00B24293">
      <w:pPr>
        <w:rPr>
          <w:b/>
          <w:bCs/>
          <w:lang w:val="en-US"/>
        </w:rPr>
      </w:pPr>
      <w:r w:rsidRPr="00587A1C">
        <w:rPr>
          <w:b/>
          <w:bCs/>
          <w:lang w:val="en-US"/>
        </w:rPr>
        <w:t xml:space="preserve">Proposal </w:t>
      </w:r>
      <w:r w:rsidR="00107A4D">
        <w:rPr>
          <w:b/>
          <w:bCs/>
          <w:lang w:val="en-US"/>
        </w:rPr>
        <w:t>8</w:t>
      </w:r>
      <w:r w:rsidRPr="00587A1C">
        <w:rPr>
          <w:b/>
          <w:bCs/>
          <w:lang w:val="en-US"/>
        </w:rPr>
        <w:t>. PRS BW used for measurement report mapping is the minimum of configured DL PRS BW and the BW that UE can use for measurement subject to its capability.</w:t>
      </w:r>
    </w:p>
    <w:p w14:paraId="29F12AA6" w14:textId="53FF4ED3" w:rsidR="005A3075" w:rsidRDefault="00507CCA" w:rsidP="005A3075">
      <w:r>
        <w:t xml:space="preserve">Next, the </w:t>
      </w:r>
      <w:r w:rsidR="000760D6">
        <w:t xml:space="preserve">need for differential PRS-RSTD reporting is </w:t>
      </w:r>
      <w:r w:rsidR="00D7567E">
        <w:t>discussed. From RAN1#99 agreement:</w:t>
      </w:r>
    </w:p>
    <w:p w14:paraId="1759B883" w14:textId="3DDCB7C4" w:rsidR="005A3075" w:rsidRPr="00BB7962" w:rsidRDefault="00BB7962" w:rsidP="005A3075">
      <w:r w:rsidRPr="0074147F">
        <w:rPr>
          <w:noProof/>
          <w:lang w:val="en-US" w:eastAsia="zh-CN"/>
        </w:rPr>
        <mc:AlternateContent>
          <mc:Choice Requires="wps">
            <w:drawing>
              <wp:inline distT="0" distB="0" distL="0" distR="0" wp14:anchorId="26EA2FEB" wp14:editId="7548EC3D">
                <wp:extent cx="5881420" cy="1796995"/>
                <wp:effectExtent l="0" t="0" r="24130"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796995"/>
                        </a:xfrm>
                        <a:prstGeom prst="rect">
                          <a:avLst/>
                        </a:prstGeom>
                        <a:solidFill>
                          <a:srgbClr val="FFFFFF"/>
                        </a:solidFill>
                        <a:ln w="9525">
                          <a:solidFill>
                            <a:srgbClr val="000000"/>
                          </a:solidFill>
                          <a:miter lim="800000"/>
                          <a:headEnd/>
                          <a:tailEnd/>
                        </a:ln>
                      </wps:spPr>
                      <wps:txbx>
                        <w:txbxContent>
                          <w:p w14:paraId="23AF2309" w14:textId="77777777" w:rsidR="00BB7962" w:rsidRDefault="00BB7962" w:rsidP="00BB7962">
                            <w:r w:rsidRPr="006247FA">
                              <w:rPr>
                                <w:highlight w:val="green"/>
                              </w:rPr>
                              <w:t>Agreement:</w:t>
                            </w:r>
                          </w:p>
                          <w:p w14:paraId="10DFE17F" w14:textId="77777777" w:rsidR="00BB7962" w:rsidRDefault="00BB7962" w:rsidP="00BB7962">
                            <w:r>
                              <w:t>The prior agreement is updated as given below:</w:t>
                            </w:r>
                          </w:p>
                          <w:p w14:paraId="77DA74B7" w14:textId="77777777" w:rsidR="00BB7962" w:rsidRPr="00E760D3" w:rsidRDefault="00BB7962" w:rsidP="00BB7962">
                            <w:pPr>
                              <w:rPr>
                                <w:rFonts w:eastAsia="Times New Roman"/>
                                <w:lang w:eastAsia="zh-CN"/>
                              </w:rPr>
                            </w:pPr>
                            <w:r w:rsidRPr="00E760D3">
                              <w:t xml:space="preserve">UE can be configured to </w:t>
                            </w:r>
                            <w:r w:rsidRPr="00E760D3">
                              <w:rPr>
                                <w:strike/>
                                <w:color w:val="FF0000"/>
                              </w:rPr>
                              <w:t>measure and</w:t>
                            </w:r>
                            <w:r w:rsidRPr="00E760D3">
                              <w:rPr>
                                <w:color w:val="FF0000"/>
                              </w:rPr>
                              <w:t xml:space="preserve"> </w:t>
                            </w:r>
                            <w:r w:rsidRPr="00E760D3">
                              <w:rPr>
                                <w:lang w:eastAsia="x-none"/>
                              </w:rPr>
                              <w:t xml:space="preserve">report up to </w:t>
                            </w:r>
                            <w:r w:rsidRPr="00E760D3">
                              <w:rPr>
                                <w:strike/>
                                <w:color w:val="FF0000"/>
                                <w:lang w:eastAsia="x-none"/>
                              </w:rPr>
                              <w:t>[</w:t>
                            </w:r>
                            <w:r w:rsidRPr="00E760D3">
                              <w:rPr>
                                <w:lang w:eastAsia="x-none"/>
                              </w:rPr>
                              <w:t>M</w:t>
                            </w:r>
                            <w:r w:rsidRPr="00E760D3">
                              <w:rPr>
                                <w:strike/>
                                <w:color w:val="FF0000"/>
                                <w:lang w:eastAsia="x-none"/>
                              </w:rPr>
                              <w:t>]</w:t>
                            </w:r>
                            <w:r w:rsidRPr="00E760D3">
                              <w:rPr>
                                <w:lang w:eastAsia="x-none"/>
                              </w:rPr>
                              <w:t xml:space="preserve"> </w:t>
                            </w:r>
                            <w:r w:rsidRPr="00E760D3">
                              <w:t xml:space="preserve">DL PRS RSTD measurements </w:t>
                            </w:r>
                            <w:r>
                              <w:rPr>
                                <w:color w:val="FF0000"/>
                              </w:rPr>
                              <w:t xml:space="preserve">per pair of TRPs </w:t>
                            </w:r>
                            <w:r w:rsidRPr="00E760D3">
                              <w:t xml:space="preserve">with each measurement between a different pair of </w:t>
                            </w:r>
                            <w:r w:rsidRPr="00E760D3">
                              <w:rPr>
                                <w:rFonts w:eastAsia="Times New Roman"/>
                                <w:lang w:eastAsia="zh-CN"/>
                              </w:rPr>
                              <w:t>DL PRS resources or DL PRS resource sets, and the M measurements being performed on the same pair of TRPs subject to UE capability</w:t>
                            </w:r>
                          </w:p>
                          <w:p w14:paraId="12BC776F" w14:textId="77777777" w:rsidR="00BB7962" w:rsidRPr="00E760D3" w:rsidRDefault="00BB7962" w:rsidP="00BB7962">
                            <w:pPr>
                              <w:numPr>
                                <w:ilvl w:val="0"/>
                                <w:numId w:val="16"/>
                              </w:numPr>
                              <w:spacing w:after="0"/>
                              <w:rPr>
                                <w:lang w:eastAsia="x-none"/>
                              </w:rPr>
                            </w:pPr>
                            <w:r w:rsidRPr="00E760D3">
                              <w:rPr>
                                <w:lang w:eastAsia="x-none"/>
                              </w:rPr>
                              <w:t>All the RSTD measurements in a single report should have a single reference timing</w:t>
                            </w:r>
                          </w:p>
                          <w:p w14:paraId="633EA6FA" w14:textId="77777777" w:rsidR="00BB7962" w:rsidRPr="00E760D3" w:rsidRDefault="00BB7962" w:rsidP="00BB7962">
                            <w:pPr>
                              <w:numPr>
                                <w:ilvl w:val="0"/>
                                <w:numId w:val="16"/>
                              </w:numPr>
                              <w:spacing w:after="0"/>
                              <w:rPr>
                                <w:lang w:eastAsia="x-none"/>
                              </w:rPr>
                            </w:pPr>
                            <w:r w:rsidRPr="00E760D3">
                              <w:rPr>
                                <w:lang w:eastAsia="x-none"/>
                              </w:rPr>
                              <w:t>Note: Each RSTD measurement is between DL PRS Resources corresponding to different TRP IDs.</w:t>
                            </w:r>
                          </w:p>
                          <w:p w14:paraId="7598B3DC" w14:textId="77777777" w:rsidR="00BB7962" w:rsidRPr="00E760D3" w:rsidRDefault="00BB7962" w:rsidP="00BB7962">
                            <w:pPr>
                              <w:numPr>
                                <w:ilvl w:val="0"/>
                                <w:numId w:val="16"/>
                              </w:numPr>
                              <w:spacing w:after="0"/>
                            </w:pPr>
                            <w:r w:rsidRPr="00E760D3">
                              <w:rPr>
                                <w:lang w:eastAsia="x-none"/>
                              </w:rPr>
                              <w:t>M</w:t>
                            </w:r>
                            <w:proofErr w:type="gramStart"/>
                            <w:r w:rsidRPr="00E760D3">
                              <w:rPr>
                                <w:lang w:eastAsia="x-none"/>
                              </w:rPr>
                              <w:t>=</w:t>
                            </w:r>
                            <w:r w:rsidRPr="00E760D3">
                              <w:rPr>
                                <w:strike/>
                                <w:lang w:eastAsia="x-none"/>
                              </w:rPr>
                              <w:t>[</w:t>
                            </w:r>
                            <w:proofErr w:type="gramEnd"/>
                            <w:r w:rsidRPr="00E760D3">
                              <w:rPr>
                                <w:strike/>
                                <w:color w:val="FF0000"/>
                                <w:lang w:eastAsia="x-none"/>
                              </w:rPr>
                              <w:t>3]</w:t>
                            </w:r>
                            <w:r w:rsidRPr="00E760D3">
                              <w:rPr>
                                <w:color w:val="FF0000"/>
                                <w:lang w:eastAsia="x-none"/>
                              </w:rPr>
                              <w:t xml:space="preserve"> 4</w:t>
                            </w:r>
                          </w:p>
                          <w:p w14:paraId="251FE7BF" w14:textId="77777777" w:rsidR="00BB7962" w:rsidRPr="009C5EB9" w:rsidRDefault="00BB7962" w:rsidP="00BB7962">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6EA2FEB" id="Text Box 2" o:spid="_x0000_s1029" type="#_x0000_t202" style="width:463.1pt;height:1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">
                <v:textbox>
                  <w:txbxContent>
                    <w:p w14:paraId="23AF2309" w14:textId="77777777" w:rsidR="00BB7962" w:rsidRDefault="00BB7962" w:rsidP="00BB7962">
                      <w:r w:rsidRPr="006247FA">
                        <w:rPr>
                          <w:highlight w:val="green"/>
                        </w:rPr>
                        <w:t>Agreement:</w:t>
                      </w:r>
                    </w:p>
                    <w:p w14:paraId="10DFE17F" w14:textId="77777777" w:rsidR="00BB7962" w:rsidRDefault="00BB7962" w:rsidP="00BB7962">
                      <w:r>
                        <w:t>The prior agreement is updated as given below:</w:t>
                      </w:r>
                    </w:p>
                    <w:p w14:paraId="77DA74B7" w14:textId="77777777" w:rsidR="00BB7962" w:rsidRPr="00E760D3" w:rsidRDefault="00BB7962" w:rsidP="00BB7962">
                      <w:pPr>
                        <w:rPr>
                          <w:rFonts w:eastAsia="Times New Roman"/>
                          <w:lang w:eastAsia="zh-CN"/>
                        </w:rPr>
                      </w:pPr>
                      <w:r w:rsidRPr="00E760D3">
                        <w:t xml:space="preserve">UE can be configured to </w:t>
                      </w:r>
                      <w:r w:rsidRPr="00E760D3">
                        <w:rPr>
                          <w:strike/>
                          <w:color w:val="FF0000"/>
                        </w:rPr>
                        <w:t>measure and</w:t>
                      </w:r>
                      <w:r w:rsidRPr="00E760D3">
                        <w:rPr>
                          <w:color w:val="FF0000"/>
                        </w:rPr>
                        <w:t xml:space="preserve"> </w:t>
                      </w:r>
                      <w:r w:rsidRPr="00E760D3">
                        <w:rPr>
                          <w:lang w:eastAsia="x-none"/>
                        </w:rPr>
                        <w:t xml:space="preserve">report up to </w:t>
                      </w:r>
                      <w:r w:rsidRPr="00E760D3">
                        <w:rPr>
                          <w:strike/>
                          <w:color w:val="FF0000"/>
                          <w:lang w:eastAsia="x-none"/>
                        </w:rPr>
                        <w:t>[</w:t>
                      </w:r>
                      <w:r w:rsidRPr="00E760D3">
                        <w:rPr>
                          <w:lang w:eastAsia="x-none"/>
                        </w:rPr>
                        <w:t>M</w:t>
                      </w:r>
                      <w:r w:rsidRPr="00E760D3">
                        <w:rPr>
                          <w:strike/>
                          <w:color w:val="FF0000"/>
                          <w:lang w:eastAsia="x-none"/>
                        </w:rPr>
                        <w:t>]</w:t>
                      </w:r>
                      <w:r w:rsidRPr="00E760D3">
                        <w:rPr>
                          <w:lang w:eastAsia="x-none"/>
                        </w:rPr>
                        <w:t xml:space="preserve"> </w:t>
                      </w:r>
                      <w:r w:rsidRPr="00E760D3">
                        <w:t xml:space="preserve">DL PRS RSTD measurements </w:t>
                      </w:r>
                      <w:r>
                        <w:rPr>
                          <w:color w:val="FF0000"/>
                        </w:rPr>
                        <w:t xml:space="preserve">per pair of TRPs </w:t>
                      </w:r>
                      <w:r w:rsidRPr="00E760D3">
                        <w:t xml:space="preserve">with each measurement between a different pair of </w:t>
                      </w:r>
                      <w:r w:rsidRPr="00E760D3">
                        <w:rPr>
                          <w:rFonts w:eastAsia="Times New Roman"/>
                          <w:lang w:eastAsia="zh-CN"/>
                        </w:rPr>
                        <w:t>DL PRS resources or DL PRS resource sets, and the M measurements being performed on the same pair of TRPs subject to UE capability</w:t>
                      </w:r>
                    </w:p>
                    <w:p w14:paraId="12BC776F" w14:textId="77777777" w:rsidR="00BB7962" w:rsidRPr="00E760D3" w:rsidRDefault="00BB7962" w:rsidP="00BB7962">
                      <w:pPr>
                        <w:numPr>
                          <w:ilvl w:val="0"/>
                          <w:numId w:val="16"/>
                        </w:numPr>
                        <w:spacing w:after="0"/>
                        <w:rPr>
                          <w:lang w:eastAsia="x-none"/>
                        </w:rPr>
                      </w:pPr>
                      <w:r w:rsidRPr="00E760D3">
                        <w:rPr>
                          <w:lang w:eastAsia="x-none"/>
                        </w:rPr>
                        <w:t>All the RSTD measurements in a single report should have a single reference timing</w:t>
                      </w:r>
                    </w:p>
                    <w:p w14:paraId="633EA6FA" w14:textId="77777777" w:rsidR="00BB7962" w:rsidRPr="00E760D3" w:rsidRDefault="00BB7962" w:rsidP="00BB7962">
                      <w:pPr>
                        <w:numPr>
                          <w:ilvl w:val="0"/>
                          <w:numId w:val="16"/>
                        </w:numPr>
                        <w:spacing w:after="0"/>
                        <w:rPr>
                          <w:lang w:eastAsia="x-none"/>
                        </w:rPr>
                      </w:pPr>
                      <w:r w:rsidRPr="00E760D3">
                        <w:rPr>
                          <w:lang w:eastAsia="x-none"/>
                        </w:rPr>
                        <w:t>Note: Each RSTD measurement is between DL PRS Resources corresponding to different TRP IDs.</w:t>
                      </w:r>
                    </w:p>
                    <w:p w14:paraId="7598B3DC" w14:textId="77777777" w:rsidR="00BB7962" w:rsidRPr="00E760D3" w:rsidRDefault="00BB7962" w:rsidP="00BB7962">
                      <w:pPr>
                        <w:numPr>
                          <w:ilvl w:val="0"/>
                          <w:numId w:val="16"/>
                        </w:numPr>
                        <w:spacing w:after="0"/>
                      </w:pPr>
                      <w:r w:rsidRPr="00E760D3">
                        <w:rPr>
                          <w:lang w:eastAsia="x-none"/>
                        </w:rPr>
                        <w:t>M</w:t>
                      </w:r>
                      <w:proofErr w:type="gramStart"/>
                      <w:r w:rsidRPr="00E760D3">
                        <w:rPr>
                          <w:lang w:eastAsia="x-none"/>
                        </w:rPr>
                        <w:t>=</w:t>
                      </w:r>
                      <w:r w:rsidRPr="00E760D3">
                        <w:rPr>
                          <w:strike/>
                          <w:lang w:eastAsia="x-none"/>
                        </w:rPr>
                        <w:t>[</w:t>
                      </w:r>
                      <w:proofErr w:type="gramEnd"/>
                      <w:r w:rsidRPr="00E760D3">
                        <w:rPr>
                          <w:strike/>
                          <w:color w:val="FF0000"/>
                          <w:lang w:eastAsia="x-none"/>
                        </w:rPr>
                        <w:t>3]</w:t>
                      </w:r>
                      <w:r w:rsidRPr="00E760D3">
                        <w:rPr>
                          <w:color w:val="FF0000"/>
                          <w:lang w:eastAsia="x-none"/>
                        </w:rPr>
                        <w:t xml:space="preserve"> 4</w:t>
                      </w:r>
                    </w:p>
                    <w:p w14:paraId="251FE7BF" w14:textId="77777777" w:rsidR="00BB7962" w:rsidRPr="009C5EB9" w:rsidRDefault="00BB7962" w:rsidP="00BB7962">
                      <w:pPr>
                        <w:rPr>
                          <w:rFonts w:eastAsia="Batang"/>
                          <w:b/>
                          <w:lang w:eastAsia="zh-CN"/>
                        </w:rPr>
                      </w:pPr>
                    </w:p>
                  </w:txbxContent>
                </v:textbox>
                <w10:anchorlock/>
              </v:shape>
            </w:pict>
          </mc:Fallback>
        </mc:AlternateContent>
      </w:r>
    </w:p>
    <w:p w14:paraId="68083D3F" w14:textId="30218E84" w:rsidR="005A3075" w:rsidRDefault="005A3075" w:rsidP="005A3075">
      <w:pPr>
        <w:rPr>
          <w:lang w:val="en-US"/>
        </w:rPr>
      </w:pPr>
      <w:proofErr w:type="gramStart"/>
      <w:r>
        <w:rPr>
          <w:lang w:val="en-US"/>
        </w:rPr>
        <w:t>Later on</w:t>
      </w:r>
      <w:proofErr w:type="gramEnd"/>
      <w:r>
        <w:rPr>
          <w:lang w:val="en-US"/>
        </w:rPr>
        <w:t>, it was agreed that M can be up to 4, subject to UE capability</w:t>
      </w:r>
      <w:r w:rsidR="00660811">
        <w:rPr>
          <w:lang w:val="en-US"/>
        </w:rPr>
        <w:t>,</w:t>
      </w:r>
      <w:r>
        <w:rPr>
          <w:lang w:val="en-US"/>
        </w:rPr>
        <w:t xml:space="preserve"> as reflected in clause 5.1.6.5 of TS 38.214. </w:t>
      </w:r>
    </w:p>
    <w:p w14:paraId="3C9FE0C2" w14:textId="530CA487" w:rsidR="00B24293" w:rsidRDefault="00E3673C" w:rsidP="00E950A2">
      <w:pPr>
        <w:rPr>
          <w:lang w:val="en-US"/>
        </w:rPr>
      </w:pPr>
      <w:r>
        <w:rPr>
          <w:lang w:val="en-US"/>
        </w:rPr>
        <w:t>T</w:t>
      </w:r>
      <w:r w:rsidR="007D56B8">
        <w:rPr>
          <w:lang w:val="en-US"/>
        </w:rPr>
        <w:t xml:space="preserve">he M PRS-RSTD report </w:t>
      </w:r>
      <w:r w:rsidR="004B035C">
        <w:rPr>
          <w:lang w:val="en-US"/>
        </w:rPr>
        <w:t xml:space="preserve">between </w:t>
      </w:r>
      <w:r w:rsidR="006A1F24">
        <w:rPr>
          <w:lang w:val="en-US"/>
        </w:rPr>
        <w:t>different</w:t>
      </w:r>
      <w:r w:rsidR="004B035C">
        <w:rPr>
          <w:lang w:val="en-US"/>
        </w:rPr>
        <w:t xml:space="preserve"> pair</w:t>
      </w:r>
      <w:r w:rsidR="006A1F24">
        <w:rPr>
          <w:lang w:val="en-US"/>
        </w:rPr>
        <w:t>s</w:t>
      </w:r>
      <w:r w:rsidR="004B035C">
        <w:rPr>
          <w:lang w:val="en-US"/>
        </w:rPr>
        <w:t xml:space="preserve"> of DL PRS resource</w:t>
      </w:r>
      <w:r w:rsidR="005A355C">
        <w:rPr>
          <w:lang w:val="en-US"/>
        </w:rPr>
        <w:t>s or DL PRS resource sets of the same pair of TRP</w:t>
      </w:r>
      <w:r w:rsidR="002B53B4">
        <w:rPr>
          <w:lang w:val="en-US"/>
        </w:rPr>
        <w:t xml:space="preserve"> </w:t>
      </w:r>
      <w:r>
        <w:rPr>
          <w:lang w:val="en-US"/>
        </w:rPr>
        <w:t xml:space="preserve">are logically close in value </w:t>
      </w:r>
      <w:r w:rsidR="004345FD">
        <w:rPr>
          <w:lang w:val="en-US"/>
        </w:rPr>
        <w:t>as they</w:t>
      </w:r>
      <w:r w:rsidR="00B00C82">
        <w:rPr>
          <w:lang w:val="en-US"/>
        </w:rPr>
        <w:t xml:space="preserve"> are a measure of distance between t</w:t>
      </w:r>
      <w:r w:rsidR="00E360C4">
        <w:rPr>
          <w:lang w:val="en-US"/>
        </w:rPr>
        <w:t>he same two geographically separated TRPs</w:t>
      </w:r>
      <w:r w:rsidR="001551AC">
        <w:rPr>
          <w:lang w:val="en-US"/>
        </w:rPr>
        <w:t xml:space="preserve">. The difference in their values arise from </w:t>
      </w:r>
      <w:r w:rsidR="00E97667">
        <w:rPr>
          <w:lang w:val="en-US"/>
        </w:rPr>
        <w:t xml:space="preserve">beamforming </w:t>
      </w:r>
      <w:r w:rsidR="006C653B">
        <w:rPr>
          <w:lang w:val="en-US"/>
        </w:rPr>
        <w:t xml:space="preserve">of PRS resources from </w:t>
      </w:r>
      <w:r w:rsidR="008475F5">
        <w:rPr>
          <w:lang w:val="en-US"/>
        </w:rPr>
        <w:t>each TRP</w:t>
      </w:r>
      <w:r w:rsidR="00BA0340">
        <w:rPr>
          <w:lang w:val="en-US"/>
        </w:rPr>
        <w:t xml:space="preserve">. </w:t>
      </w:r>
    </w:p>
    <w:p w14:paraId="2F783B8F" w14:textId="29F6D939" w:rsidR="00BA0340" w:rsidRPr="00966F0C" w:rsidRDefault="00BA0340" w:rsidP="00E950A2">
      <w:pPr>
        <w:rPr>
          <w:b/>
          <w:bCs/>
          <w:lang w:val="en-US"/>
        </w:rPr>
      </w:pPr>
      <w:r w:rsidRPr="00966F0C">
        <w:rPr>
          <w:b/>
          <w:bCs/>
          <w:lang w:val="en-US"/>
        </w:rPr>
        <w:t xml:space="preserve">Observation </w:t>
      </w:r>
      <w:r w:rsidR="004E2F4B">
        <w:rPr>
          <w:b/>
          <w:bCs/>
          <w:lang w:val="en-US"/>
        </w:rPr>
        <w:t>6</w:t>
      </w:r>
      <w:r w:rsidRPr="00966F0C">
        <w:rPr>
          <w:b/>
          <w:bCs/>
          <w:lang w:val="en-US"/>
        </w:rPr>
        <w:t xml:space="preserve">. </w:t>
      </w:r>
      <w:r w:rsidR="006A1F24" w:rsidRPr="00966F0C">
        <w:rPr>
          <w:b/>
          <w:bCs/>
          <w:lang w:val="en-US"/>
        </w:rPr>
        <w:t xml:space="preserve">The value of M </w:t>
      </w:r>
      <w:r w:rsidR="007B017C" w:rsidRPr="00966F0C">
        <w:rPr>
          <w:b/>
          <w:bCs/>
          <w:lang w:val="en-US"/>
        </w:rPr>
        <w:t>PRS-RSTD report</w:t>
      </w:r>
      <w:r w:rsidR="00B426C3">
        <w:rPr>
          <w:b/>
          <w:bCs/>
          <w:lang w:val="en-US"/>
        </w:rPr>
        <w:t>s</w:t>
      </w:r>
      <w:r w:rsidR="007B017C" w:rsidRPr="00966F0C">
        <w:rPr>
          <w:b/>
          <w:bCs/>
          <w:lang w:val="en-US"/>
        </w:rPr>
        <w:t xml:space="preserve"> between different pairs of DL PRS resources or DL PRS resource sets of the same pair of TRP are close </w:t>
      </w:r>
      <w:r w:rsidR="00966F0C" w:rsidRPr="00966F0C">
        <w:rPr>
          <w:b/>
          <w:bCs/>
          <w:lang w:val="en-US"/>
        </w:rPr>
        <w:t>as they reflect the distance between the same two geographically separated TRPs.</w:t>
      </w:r>
    </w:p>
    <w:p w14:paraId="005AF0C6" w14:textId="612BCE03" w:rsidR="00966F0C" w:rsidRDefault="009F3E7E" w:rsidP="00E950A2">
      <w:pPr>
        <w:rPr>
          <w:lang w:val="en-US"/>
        </w:rPr>
      </w:pPr>
      <w:r>
        <w:rPr>
          <w:lang w:val="en-US"/>
        </w:rPr>
        <w:t xml:space="preserve">Moreover, per the analysis in this section, each RSTD report </w:t>
      </w:r>
      <w:r w:rsidR="00352D2D">
        <w:rPr>
          <w:lang w:val="en-US"/>
        </w:rPr>
        <w:t xml:space="preserve">requires a maximum of </w:t>
      </w:r>
      <w:r w:rsidR="000F6341">
        <w:rPr>
          <w:lang w:val="en-US"/>
        </w:rPr>
        <w:t>1</w:t>
      </w:r>
      <w:r w:rsidR="0032186C">
        <w:rPr>
          <w:lang w:val="en-US"/>
        </w:rPr>
        <w:t>9</w:t>
      </w:r>
      <w:r w:rsidR="000F6341">
        <w:rPr>
          <w:lang w:val="en-US"/>
        </w:rPr>
        <w:t xml:space="preserve"> bits in FR1 and FR2 which </w:t>
      </w:r>
      <w:r w:rsidR="00172F3D">
        <w:rPr>
          <w:lang w:val="en-US"/>
        </w:rPr>
        <w:t>are larger than those in LTE</w:t>
      </w:r>
      <w:r w:rsidR="00BD2131">
        <w:rPr>
          <w:lang w:val="en-US"/>
        </w:rPr>
        <w:t xml:space="preserve"> </w:t>
      </w:r>
      <w:r w:rsidR="00C93639">
        <w:rPr>
          <w:lang w:val="en-US"/>
        </w:rPr>
        <w:t xml:space="preserve">(i.e., </w:t>
      </w:r>
      <w:r w:rsidR="00BD2131">
        <w:rPr>
          <w:lang w:val="en-US"/>
        </w:rPr>
        <w:t>14 bits</w:t>
      </w:r>
      <w:r w:rsidR="00C93639">
        <w:rPr>
          <w:lang w:val="en-US"/>
        </w:rPr>
        <w:t>)</w:t>
      </w:r>
      <w:r w:rsidR="00BD2131">
        <w:rPr>
          <w:lang w:val="en-US"/>
        </w:rPr>
        <w:t xml:space="preserve"> for each RSTD report</w:t>
      </w:r>
      <w:r w:rsidR="00172F3D">
        <w:rPr>
          <w:lang w:val="en-US"/>
        </w:rPr>
        <w:t xml:space="preserve">. </w:t>
      </w:r>
      <w:r w:rsidR="00143A2E">
        <w:rPr>
          <w:lang w:val="en-US"/>
        </w:rPr>
        <w:t>With increased number of DL</w:t>
      </w:r>
      <w:r w:rsidR="00466F2E">
        <w:rPr>
          <w:lang w:val="en-US"/>
        </w:rPr>
        <w:t xml:space="preserve"> resources that UE may need to measure, the overall impact is a significant </w:t>
      </w:r>
      <w:r w:rsidR="005A78BB">
        <w:rPr>
          <w:lang w:val="en-US"/>
        </w:rPr>
        <w:t>growth</w:t>
      </w:r>
      <w:r w:rsidR="00466F2E">
        <w:rPr>
          <w:lang w:val="en-US"/>
        </w:rPr>
        <w:t xml:space="preserve"> in </w:t>
      </w:r>
      <w:r w:rsidR="005C1265">
        <w:rPr>
          <w:lang w:val="en-US"/>
        </w:rPr>
        <w:t xml:space="preserve">measurement report payload. </w:t>
      </w:r>
    </w:p>
    <w:p w14:paraId="3BFDE324" w14:textId="2E7EBD13" w:rsidR="005A78BB" w:rsidRDefault="005A78BB" w:rsidP="00E950A2">
      <w:pPr>
        <w:rPr>
          <w:lang w:val="en-US"/>
        </w:rPr>
      </w:pPr>
      <w:r>
        <w:rPr>
          <w:lang w:val="en-US"/>
        </w:rPr>
        <w:t xml:space="preserve">To address this issue, it is proposed to use differential </w:t>
      </w:r>
      <w:r w:rsidR="00B42284">
        <w:rPr>
          <w:lang w:val="en-US"/>
        </w:rPr>
        <w:t>RSTD reporting within the set of M</w:t>
      </w:r>
      <w:r w:rsidR="00662F0B">
        <w:rPr>
          <w:lang w:val="en-US"/>
        </w:rPr>
        <w:t>-1</w:t>
      </w:r>
      <w:r w:rsidR="00B42284">
        <w:rPr>
          <w:lang w:val="en-US"/>
        </w:rPr>
        <w:t xml:space="preserve"> measurements of the same </w:t>
      </w:r>
      <w:r w:rsidR="00410731">
        <w:rPr>
          <w:lang w:val="en-US"/>
        </w:rPr>
        <w:t>pair of TRP</w:t>
      </w:r>
      <w:r w:rsidR="00662F0B">
        <w:rPr>
          <w:lang w:val="en-US"/>
        </w:rPr>
        <w:t xml:space="preserve"> and absolute RSTD reporting for only one of them</w:t>
      </w:r>
      <w:r w:rsidR="00410731">
        <w:rPr>
          <w:lang w:val="en-US"/>
        </w:rPr>
        <w:t>. Since the val</w:t>
      </w:r>
      <w:r w:rsidR="00ED0C3B">
        <w:rPr>
          <w:lang w:val="en-US"/>
        </w:rPr>
        <w:t xml:space="preserve">ues of these M measurements are close, </w:t>
      </w:r>
      <w:r w:rsidR="00831065">
        <w:rPr>
          <w:lang w:val="en-US"/>
        </w:rPr>
        <w:t>a smaller</w:t>
      </w:r>
      <w:r w:rsidR="002F51E5">
        <w:rPr>
          <w:lang w:val="en-US"/>
        </w:rPr>
        <w:t xml:space="preserve"> number of bits are required</w:t>
      </w:r>
      <w:r w:rsidR="005C68D8">
        <w:rPr>
          <w:lang w:val="en-US"/>
        </w:rPr>
        <w:t xml:space="preserve"> to report each of t</w:t>
      </w:r>
      <w:r w:rsidR="00831065">
        <w:rPr>
          <w:lang w:val="en-US"/>
        </w:rPr>
        <w:t>he M</w:t>
      </w:r>
      <w:r w:rsidR="00B0274E">
        <w:rPr>
          <w:lang w:val="en-US"/>
        </w:rPr>
        <w:t>-1 measurements</w:t>
      </w:r>
      <w:r w:rsidR="005C68D8">
        <w:rPr>
          <w:lang w:val="en-US"/>
        </w:rPr>
        <w:t xml:space="preserve"> resulting in </w:t>
      </w:r>
      <w:r w:rsidR="00C50F08">
        <w:rPr>
          <w:lang w:val="en-US"/>
        </w:rPr>
        <w:t xml:space="preserve">reduction of report payload </w:t>
      </w:r>
      <w:r w:rsidR="00D7452E">
        <w:rPr>
          <w:lang w:val="en-US"/>
        </w:rPr>
        <w:t xml:space="preserve">while fulfilling the measurement requirements. </w:t>
      </w:r>
    </w:p>
    <w:p w14:paraId="4F283ED2" w14:textId="75558D2A" w:rsidR="004E2F4B" w:rsidRDefault="004E2F4B" w:rsidP="00E950A2">
      <w:pPr>
        <w:rPr>
          <w:lang w:val="en-US"/>
        </w:rPr>
      </w:pPr>
      <w:r>
        <w:rPr>
          <w:lang w:val="en-US"/>
        </w:rPr>
        <w:t xml:space="preserve">To achieve this, UE can </w:t>
      </w:r>
      <w:r w:rsidR="006D150A">
        <w:rPr>
          <w:lang w:val="en-US"/>
        </w:rPr>
        <w:t xml:space="preserve">report the minimum RSTD value from the set of </w:t>
      </w:r>
      <w:proofErr w:type="gramStart"/>
      <w:r w:rsidR="006D150A">
        <w:rPr>
          <w:lang w:val="en-US"/>
        </w:rPr>
        <w:t>M</w:t>
      </w:r>
      <w:proofErr w:type="gramEnd"/>
      <w:r w:rsidR="006D150A">
        <w:rPr>
          <w:lang w:val="en-US"/>
        </w:rPr>
        <w:t xml:space="preserve"> RSTD values</w:t>
      </w:r>
      <w:r w:rsidR="00007A92">
        <w:rPr>
          <w:lang w:val="en-US"/>
        </w:rPr>
        <w:t xml:space="preserve"> with absolute report mapping as in Tables 3-4, and use </w:t>
      </w:r>
      <w:r w:rsidR="0044797E">
        <w:rPr>
          <w:lang w:val="en-US"/>
        </w:rPr>
        <w:t>positive differential RSTD</w:t>
      </w:r>
      <w:r w:rsidR="00131638">
        <w:rPr>
          <w:lang w:val="en-US"/>
        </w:rPr>
        <w:t xml:space="preserve"> value for the remaining M-1 RSTD values. </w:t>
      </w:r>
      <w:r w:rsidR="00852663">
        <w:rPr>
          <w:lang w:val="en-US"/>
        </w:rPr>
        <w:t>Each RSTD pair will be identified by its ID per RAN2 agreement.</w:t>
      </w:r>
    </w:p>
    <w:p w14:paraId="491CF716" w14:textId="63E28B94" w:rsidR="00E602FC" w:rsidRPr="001537E7" w:rsidRDefault="004E2F4B" w:rsidP="00E950A2">
      <w:pPr>
        <w:rPr>
          <w:b/>
          <w:bCs/>
          <w:lang w:val="en-US"/>
        </w:rPr>
      </w:pPr>
      <w:r w:rsidRPr="001537E7">
        <w:rPr>
          <w:b/>
          <w:bCs/>
          <w:lang w:val="en-US"/>
        </w:rPr>
        <w:t>Proposal 9.</w:t>
      </w:r>
      <w:r w:rsidR="001537E7" w:rsidRPr="001537E7">
        <w:rPr>
          <w:b/>
          <w:bCs/>
          <w:lang w:val="en-US"/>
        </w:rPr>
        <w:t xml:space="preserve"> </w:t>
      </w:r>
      <w:r w:rsidR="00847550" w:rsidRPr="001537E7">
        <w:rPr>
          <w:b/>
          <w:bCs/>
          <w:lang w:val="en-US"/>
        </w:rPr>
        <w:t>RAN4 to define differential RSTD report mapping table</w:t>
      </w:r>
      <w:r w:rsidR="00B114DE" w:rsidRPr="001537E7">
        <w:rPr>
          <w:b/>
          <w:bCs/>
          <w:lang w:val="en-US"/>
        </w:rPr>
        <w:t xml:space="preserve">. UE to report the minimum RSTD value from the set of </w:t>
      </w:r>
      <w:proofErr w:type="gramStart"/>
      <w:r w:rsidR="00B114DE" w:rsidRPr="001537E7">
        <w:rPr>
          <w:b/>
          <w:bCs/>
          <w:lang w:val="en-US"/>
        </w:rPr>
        <w:t>M</w:t>
      </w:r>
      <w:proofErr w:type="gramEnd"/>
      <w:r w:rsidR="00B114DE" w:rsidRPr="001537E7">
        <w:rPr>
          <w:b/>
          <w:bCs/>
          <w:lang w:val="en-US"/>
        </w:rPr>
        <w:t xml:space="preserve"> RSTD values of the same TRP pair with absolute report mapping as in Tables 3-4 and use positive differential RSTD value for the remaining M-1 RSTD values.</w:t>
      </w:r>
    </w:p>
    <w:p w14:paraId="15AC9D2A" w14:textId="5231453A" w:rsidR="00B114DE" w:rsidRDefault="00B114DE" w:rsidP="00B114DE">
      <w:pPr>
        <w:pStyle w:val="ListParagraph"/>
        <w:numPr>
          <w:ilvl w:val="0"/>
          <w:numId w:val="22"/>
        </w:numPr>
        <w:rPr>
          <w:b/>
          <w:bCs/>
          <w:sz w:val="20"/>
          <w:szCs w:val="20"/>
        </w:rPr>
      </w:pPr>
      <w:r w:rsidRPr="001537E7">
        <w:rPr>
          <w:b/>
          <w:bCs/>
          <w:sz w:val="20"/>
          <w:szCs w:val="20"/>
        </w:rPr>
        <w:t xml:space="preserve">FFS: the maximum range of differential RSTD report mapping </w:t>
      </w:r>
    </w:p>
    <w:p w14:paraId="62AF1C0D" w14:textId="59874F93" w:rsidR="00F7221C" w:rsidRDefault="00F7221C" w:rsidP="00F7221C">
      <w:pPr>
        <w:rPr>
          <w:b/>
          <w:bCs/>
        </w:rPr>
      </w:pPr>
    </w:p>
    <w:p w14:paraId="3704A9A2" w14:textId="2C8BB331" w:rsidR="009907EA" w:rsidRDefault="009907EA" w:rsidP="00F7221C">
      <w:r>
        <w:lastRenderedPageBreak/>
        <w:t xml:space="preserve">A final note is on whether UE should use the same report mapping table as in Tables 3-4 for smaller PRS BW. </w:t>
      </w:r>
      <w:r w:rsidR="0021743F">
        <w:t xml:space="preserve">In our view, such level of optimization does not provide a significant reduction in reporting payload compared to differential RSTD reporting in Proposal 9. In our view, </w:t>
      </w:r>
      <w:r w:rsidR="009B1DD0">
        <w:t xml:space="preserve">the same report mapping table as in Tables 3-4 </w:t>
      </w:r>
      <w:r w:rsidR="006D5B3F">
        <w:t xml:space="preserve">should be used for smaller PRS BW. </w:t>
      </w:r>
    </w:p>
    <w:p w14:paraId="06662DEE" w14:textId="7E4BF9BE" w:rsidR="006D5B3F" w:rsidRPr="000E61F1" w:rsidRDefault="006D5B3F" w:rsidP="00F7221C">
      <w:pPr>
        <w:rPr>
          <w:b/>
          <w:bCs/>
        </w:rPr>
      </w:pPr>
      <w:r w:rsidRPr="000E61F1">
        <w:rPr>
          <w:b/>
          <w:bCs/>
        </w:rPr>
        <w:t xml:space="preserve">Proposal 10. </w:t>
      </w:r>
      <w:r w:rsidR="003370CD" w:rsidRPr="000E61F1">
        <w:rPr>
          <w:b/>
          <w:bCs/>
        </w:rPr>
        <w:t xml:space="preserve">The same report mapping table as in Tables 3-4 should be used for smaller PRS BW as </w:t>
      </w:r>
      <w:r w:rsidR="000E61F1" w:rsidRPr="000E61F1">
        <w:rPr>
          <w:b/>
          <w:bCs/>
        </w:rPr>
        <w:t>reduction in reporting payload is not as significant as differential RSTD reporting in Proposal 9.</w:t>
      </w:r>
    </w:p>
    <w:p w14:paraId="1BBE58E3" w14:textId="68F09253" w:rsidR="00E950A2" w:rsidRDefault="00E950A2" w:rsidP="00E950A2">
      <w:pPr>
        <w:pStyle w:val="Heading1"/>
        <w:rPr>
          <w:lang w:val="en-US"/>
        </w:rPr>
      </w:pPr>
      <w:r>
        <w:rPr>
          <w:lang w:val="en-US"/>
        </w:rPr>
        <w:t>Measurement reporting criteria</w:t>
      </w:r>
    </w:p>
    <w:p w14:paraId="702A7721" w14:textId="7ED6CC72" w:rsidR="00E950A2" w:rsidRDefault="00C13C4E" w:rsidP="00E950A2">
      <w:pPr>
        <w:rPr>
          <w:lang w:val="en-US"/>
        </w:rPr>
      </w:pPr>
      <w:r>
        <w:rPr>
          <w:lang w:val="en-US"/>
        </w:rPr>
        <w:t>In DL-TDOA, UE can be configured with multiple frequency layers for PRS-RSTD measurement where each frequency layer can consist of multiple TRPs, each TRP can consist of multiple resource sets, and each set can consist of multiple resources. In Section 3.1, these advertised capabilities are described.</w:t>
      </w:r>
    </w:p>
    <w:p w14:paraId="116E1AC4" w14:textId="772A3943" w:rsidR="00C13C4E" w:rsidRDefault="00C13C4E" w:rsidP="00E950A2">
      <w:pPr>
        <w:rPr>
          <w:lang w:val="en-US"/>
        </w:rPr>
      </w:pPr>
      <w:r>
        <w:rPr>
          <w:lang w:val="en-US"/>
        </w:rPr>
        <w:t>For each frequency layer</w:t>
      </w:r>
      <w:r w:rsidR="004A2DF7">
        <w:rPr>
          <w:lang w:val="en-US"/>
        </w:rPr>
        <w:t>, the maximum number of PRS-RSTD measurements is</w:t>
      </w:r>
      <w:r w:rsidR="00B32374">
        <w:rPr>
          <w:lang w:val="en-US"/>
        </w:rPr>
        <w:t>:</w:t>
      </w:r>
    </w:p>
    <w:p w14:paraId="1DBFD148" w14:textId="2737139D" w:rsidR="00B32374" w:rsidRPr="00E50ADE" w:rsidRDefault="000745DF" w:rsidP="00B32374">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RSTD,total</m:t>
              </m:r>
            </m:sub>
          </m:sSub>
          <m:r>
            <m:rPr>
              <m:sty m:val="bi"/>
            </m:rPr>
            <w:rPr>
              <w:rFonts w:ascii="Cambria Math" w:hAnsi="Cambria Math"/>
              <w:lang w:val="en-US"/>
            </w:rPr>
            <m:t>=</m:t>
          </m:r>
          <m:d>
            <m:dPr>
              <m:ctrlPr>
                <w:rPr>
                  <w:rFonts w:ascii="Cambria Math" w:hAnsi="Cambria Math"/>
                  <w:b/>
                  <w:i/>
                  <w:lang w:val="en-US"/>
                </w:rPr>
              </m:ctrlPr>
            </m:dPr>
            <m:e>
              <m:r>
                <m:rPr>
                  <m:sty m:val="bi"/>
                </m:rPr>
                <w:rPr>
                  <w:rFonts w:ascii="Cambria Math" w:hAnsi="Cambria Math"/>
                  <w:lang w:val="en-US"/>
                </w:rPr>
                <m:t>X</m:t>
              </m:r>
              <m:r>
                <m:rPr>
                  <m:sty m:val="bi"/>
                </m:rPr>
                <w:rPr>
                  <w:rFonts w:ascii="Cambria Math" w:hAnsi="Cambria Math"/>
                  <w:lang w:val="en-US"/>
                </w:rPr>
                <m:t>2-1</m:t>
              </m:r>
            </m:e>
          </m:d>
          <m:r>
            <m:rPr>
              <m:sty m:val="bi"/>
            </m:rPr>
            <w:rPr>
              <w:rFonts w:ascii="Cambria Math" w:hAnsi="Cambria Math"/>
              <w:lang w:val="en-US"/>
            </w:rPr>
            <m:t>.M</m:t>
          </m:r>
        </m:oMath>
      </m:oMathPara>
    </w:p>
    <w:p w14:paraId="29E3A864" w14:textId="16A805FD" w:rsidR="00B32374" w:rsidRDefault="0031389F" w:rsidP="00E950A2">
      <w:pPr>
        <w:rPr>
          <w:lang w:val="en-US"/>
        </w:rPr>
      </w:pPr>
      <w:r>
        <w:rPr>
          <w:lang w:val="en-US"/>
        </w:rPr>
        <w:t xml:space="preserve">Where X2 is the total number of </w:t>
      </w:r>
      <w:r w:rsidR="001C3472">
        <w:rPr>
          <w:lang w:val="en-US"/>
        </w:rPr>
        <w:t xml:space="preserve">TRPs that can be configured according to UE capability (of which 1 TRP is used as reference TRP) and M is the </w:t>
      </w:r>
      <w:r w:rsidR="00FF2B0E">
        <w:rPr>
          <w:lang w:val="en-US"/>
        </w:rPr>
        <w:t xml:space="preserve">maximum </w:t>
      </w:r>
      <w:r w:rsidR="001C3472">
        <w:rPr>
          <w:lang w:val="en-US"/>
        </w:rPr>
        <w:t xml:space="preserve">number of RSTD that UE </w:t>
      </w:r>
      <w:r w:rsidR="00D47038">
        <w:rPr>
          <w:lang w:val="en-US"/>
        </w:rPr>
        <w:t>should report for</w:t>
      </w:r>
      <w:r w:rsidR="00FF2B0E">
        <w:rPr>
          <w:lang w:val="en-US"/>
        </w:rPr>
        <w:t xml:space="preserve"> each TRP pair. </w:t>
      </w:r>
      <w:r w:rsidR="00D47038">
        <w:rPr>
          <w:lang w:val="en-US"/>
        </w:rPr>
        <w:t xml:space="preserve"> </w:t>
      </w:r>
    </w:p>
    <w:p w14:paraId="0FDCC3FA" w14:textId="683BD286" w:rsidR="00075E40" w:rsidRPr="00A2035C" w:rsidRDefault="00075E40" w:rsidP="00075E40">
      <w:pPr>
        <w:rPr>
          <w:b/>
          <w:bCs/>
          <w:lang w:val="en-US"/>
        </w:rPr>
      </w:pPr>
      <w:r w:rsidRPr="00A2035C">
        <w:rPr>
          <w:b/>
          <w:bCs/>
          <w:lang w:val="en-US"/>
        </w:rPr>
        <w:t>Proposal</w:t>
      </w:r>
      <w:r>
        <w:rPr>
          <w:b/>
          <w:bCs/>
          <w:lang w:val="en-US"/>
        </w:rPr>
        <w:t xml:space="preserve"> </w:t>
      </w:r>
      <w:r w:rsidR="001537E7">
        <w:rPr>
          <w:b/>
          <w:bCs/>
          <w:lang w:val="en-US"/>
        </w:rPr>
        <w:t>11</w:t>
      </w:r>
      <w:r w:rsidRPr="00A2035C">
        <w:rPr>
          <w:b/>
          <w:bCs/>
          <w:lang w:val="en-US"/>
        </w:rPr>
        <w:t xml:space="preserve">. In </w:t>
      </w:r>
      <w:r>
        <w:rPr>
          <w:b/>
          <w:bCs/>
          <w:lang w:val="en-US"/>
        </w:rPr>
        <w:t>DL-TDOA</w:t>
      </w:r>
      <w:r w:rsidRPr="00A2035C">
        <w:rPr>
          <w:b/>
          <w:bCs/>
          <w:lang w:val="en-US"/>
        </w:rPr>
        <w:t xml:space="preserve"> positioning, each </w:t>
      </w:r>
      <w:r>
        <w:rPr>
          <w:b/>
          <w:bCs/>
          <w:lang w:val="en-US"/>
        </w:rPr>
        <w:t>PRS-RSTD</w:t>
      </w:r>
      <w:r w:rsidRPr="00A2035C">
        <w:rPr>
          <w:b/>
          <w:bCs/>
          <w:lang w:val="en-US"/>
        </w:rPr>
        <w:t xml:space="preserve"> measurement reporting criterion corresponds to one frequency layer with </w:t>
      </w:r>
      <w:proofErr w:type="spellStart"/>
      <w:r w:rsidRPr="00A2035C">
        <w:rPr>
          <w:b/>
          <w:bCs/>
          <w:lang w:val="en-US"/>
        </w:rPr>
        <w:t>Ecat</w:t>
      </w:r>
      <w:proofErr w:type="spellEnd"/>
      <w:r w:rsidRPr="00A2035C">
        <w:rPr>
          <w:b/>
          <w:bCs/>
          <w:lang w:val="en-US"/>
        </w:rPr>
        <w:t xml:space="preserve"> = 1 indicating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RSTD,total</m:t>
            </m:r>
          </m:sub>
        </m:sSub>
      </m:oMath>
      <w:r w:rsidRPr="00A2035C">
        <w:rPr>
          <w:b/>
          <w:bCs/>
          <w:lang w:val="en-US"/>
        </w:rPr>
        <w:t xml:space="preserve"> </w:t>
      </w:r>
      <w:r w:rsidR="00223383">
        <w:rPr>
          <w:b/>
          <w:bCs/>
          <w:lang w:val="en-US"/>
        </w:rPr>
        <w:t>PRS-RSTD</w:t>
      </w:r>
      <w:r>
        <w:rPr>
          <w:b/>
          <w:bCs/>
          <w:lang w:val="en-US"/>
        </w:rPr>
        <w:t xml:space="preserve"> measurement reports</w:t>
      </w:r>
      <w:r w:rsidRPr="00A2035C">
        <w:rPr>
          <w:b/>
          <w:bCs/>
          <w:lang w:val="en-US"/>
        </w:rPr>
        <w:t>.</w:t>
      </w:r>
    </w:p>
    <w:p w14:paraId="23570AF7" w14:textId="72157215" w:rsidR="00075E40" w:rsidRPr="00A2035C" w:rsidRDefault="00075E40" w:rsidP="00075E40">
      <w:pPr>
        <w:pStyle w:val="ListParagraph"/>
        <w:numPr>
          <w:ilvl w:val="0"/>
          <w:numId w:val="23"/>
        </w:numPr>
        <w:rPr>
          <w:b/>
          <w:bCs/>
          <w:sz w:val="20"/>
          <w:szCs w:val="20"/>
        </w:rPr>
      </w:pPr>
      <w:r w:rsidRPr="00A2035C">
        <w:rPr>
          <w:b/>
          <w:bCs/>
          <w:sz w:val="20"/>
          <w:szCs w:val="20"/>
        </w:rPr>
        <w:t xml:space="preserve">FFS: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RSTD,total</m:t>
            </m:r>
          </m:sub>
        </m:sSub>
        <m:r>
          <m:rPr>
            <m:sty m:val="bi"/>
          </m:rPr>
          <w:rPr>
            <w:rFonts w:ascii="Cambria Math" w:hAnsi="Cambria Math"/>
            <w:sz w:val="20"/>
            <w:szCs w:val="20"/>
          </w:rPr>
          <m:t>=</m:t>
        </m:r>
        <m:d>
          <m:dPr>
            <m:ctrlPr>
              <w:rPr>
                <w:rFonts w:ascii="Cambria Math" w:hAnsi="Cambria Math"/>
                <w:b/>
                <w:bCs/>
                <w:i/>
                <w:sz w:val="20"/>
                <w:szCs w:val="20"/>
              </w:rPr>
            </m:ctrlPr>
          </m:dPr>
          <m:e>
            <m:r>
              <m:rPr>
                <m:sty m:val="bi"/>
              </m:rPr>
              <w:rPr>
                <w:rFonts w:ascii="Cambria Math" w:hAnsi="Cambria Math"/>
                <w:sz w:val="20"/>
                <w:szCs w:val="20"/>
              </w:rPr>
              <m:t>X</m:t>
            </m:r>
            <m:r>
              <m:rPr>
                <m:sty m:val="bi"/>
              </m:rPr>
              <w:rPr>
                <w:rFonts w:ascii="Cambria Math" w:hAnsi="Cambria Math"/>
                <w:sz w:val="20"/>
                <w:szCs w:val="20"/>
              </w:rPr>
              <m:t>2-1</m:t>
            </m:r>
          </m:e>
        </m:d>
        <m:r>
          <m:rPr>
            <m:sty m:val="bi"/>
          </m:rPr>
          <w:rPr>
            <w:rFonts w:ascii="Cambria Math" w:hAnsi="Cambria Math"/>
            <w:sz w:val="20"/>
            <w:szCs w:val="20"/>
          </w:rPr>
          <m:t>.M</m:t>
        </m:r>
      </m:oMath>
    </w:p>
    <w:p w14:paraId="46FA6AB7" w14:textId="77777777" w:rsidR="00075E40" w:rsidRPr="00E950A2" w:rsidRDefault="00075E40" w:rsidP="00E950A2">
      <w:pPr>
        <w:rPr>
          <w:lang w:val="en-US"/>
        </w:rPr>
      </w:pPr>
    </w:p>
    <w:p w14:paraId="05109B46" w14:textId="01022CC4" w:rsidR="00F2107A" w:rsidRDefault="0032488E" w:rsidP="005D6C7D">
      <w:pPr>
        <w:pStyle w:val="Heading1"/>
        <w:rPr>
          <w:lang w:val="en-US"/>
        </w:rPr>
      </w:pPr>
      <w:r>
        <w:rPr>
          <w:lang w:val="en-US"/>
        </w:rPr>
        <w:t>Con</w:t>
      </w:r>
      <w:r w:rsidR="00F2107A">
        <w:rPr>
          <w:lang w:val="en-US"/>
        </w:rPr>
        <w:t>clusions</w:t>
      </w:r>
    </w:p>
    <w:p w14:paraId="07AB1ECE" w14:textId="77777777" w:rsidR="007C1016" w:rsidRPr="00C34E03" w:rsidRDefault="007C1016" w:rsidP="007C1016">
      <w:pPr>
        <w:rPr>
          <w:b/>
          <w:bCs/>
          <w:lang w:val="en-US"/>
        </w:rPr>
      </w:pPr>
      <w:r w:rsidRPr="00C34E03">
        <w:rPr>
          <w:b/>
          <w:bCs/>
          <w:lang w:val="en-US"/>
        </w:rPr>
        <w:t>Proposal 1. Intra-frequency RSTD is defined as RSTD measurements within the same positioning frequency layer if the SCS and CP of the positioning frequency layer is the same as UE’s active BWP and the BW of the positioning frequency layer is contained within the UE’s active BWP.</w:t>
      </w:r>
    </w:p>
    <w:p w14:paraId="629A6F4C" w14:textId="77777777" w:rsidR="007C1016" w:rsidRPr="0003247F" w:rsidRDefault="007C1016" w:rsidP="007C1016">
      <w:pPr>
        <w:rPr>
          <w:b/>
          <w:bCs/>
          <w:lang w:val="en-US"/>
        </w:rPr>
      </w:pPr>
      <w:r w:rsidRPr="0003247F">
        <w:rPr>
          <w:b/>
          <w:bCs/>
          <w:lang w:val="en-US"/>
        </w:rPr>
        <w:t xml:space="preserve">Observation </w:t>
      </w:r>
      <w:r>
        <w:rPr>
          <w:b/>
          <w:bCs/>
          <w:lang w:val="en-US"/>
        </w:rPr>
        <w:t>1</w:t>
      </w:r>
      <w:r w:rsidRPr="0003247F">
        <w:rPr>
          <w:b/>
          <w:bCs/>
          <w:lang w:val="en-US"/>
        </w:rPr>
        <w:t xml:space="preserve">. Max number of DL PRS resources per frequency layer </w:t>
      </w:r>
      <w:r>
        <w:rPr>
          <w:b/>
          <w:bCs/>
          <w:lang w:val="en-US"/>
        </w:rPr>
        <w:t xml:space="preserve">constrained by UE capability </w:t>
      </w:r>
      <w:r w:rsidRPr="0003247F">
        <w:rPr>
          <w:b/>
          <w:bCs/>
          <w:lang w:val="en-US"/>
        </w:rPr>
        <w:t>is</w:t>
      </w:r>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w:p>
    <w:p w14:paraId="7D6138FB" w14:textId="2FE445E3" w:rsidR="007C1016" w:rsidRDefault="007C1016" w:rsidP="007C1016">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2</w:t>
      </w:r>
      <w:r w:rsidRPr="00CC72D8">
        <w:rPr>
          <w:rFonts w:ascii="Times New Roman" w:hAnsi="Times New Roman"/>
          <w:b/>
          <w:bCs/>
          <w:sz w:val="20"/>
        </w:rPr>
        <w:t>. The total</w:t>
      </w:r>
      <w:r>
        <w:rPr>
          <w:rFonts w:ascii="Times New Roman" w:hAnsi="Times New Roman"/>
          <w:b/>
          <w:bCs/>
          <w:sz w:val="20"/>
        </w:rPr>
        <w:t xml:space="preserve"> number of</w:t>
      </w:r>
      <w:r w:rsidRPr="00CC72D8">
        <w:rPr>
          <w:rFonts w:ascii="Times New Roman" w:hAnsi="Times New Roman"/>
          <w:b/>
          <w:bCs/>
          <w:sz w:val="20"/>
        </w:rPr>
        <w:t xml:space="preserve"> required</w:t>
      </w:r>
      <w:r>
        <w:rPr>
          <w:rFonts w:ascii="Times New Roman" w:hAnsi="Times New Roman"/>
          <w:b/>
          <w:bCs/>
          <w:sz w:val="20"/>
        </w:rPr>
        <w:t xml:space="preserve"> PRS periods, in units of </w:t>
      </w:r>
      <w:r w:rsidRPr="00664725">
        <w:rPr>
          <w:rFonts w:ascii="Times New Roman" w:hAnsi="Times New Roman"/>
          <w:b/>
          <w:bCs/>
          <w:sz w:val="20"/>
          <w:szCs w:val="22"/>
        </w:rPr>
        <w:t>T</w:t>
      </w:r>
      <w:r w:rsidRPr="00664725">
        <w:rPr>
          <w:rFonts w:ascii="Times New Roman" w:hAnsi="Times New Roman"/>
          <w:b/>
          <w:bCs/>
          <w:sz w:val="20"/>
          <w:szCs w:val="22"/>
          <w:vertAlign w:val="subscript"/>
        </w:rPr>
        <w:t>PRS</w:t>
      </w:r>
      <w:r w:rsidRPr="00CC72D8">
        <w:rPr>
          <w:rFonts w:ascii="Times New Roman" w:hAnsi="Times New Roman"/>
          <w:b/>
          <w:bCs/>
          <w:sz w:val="20"/>
        </w:rPr>
        <w:t xml:space="preserve">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1</m:t>
                    </m:r>
                  </m:sub>
                </m:sSub>
              </m:den>
            </m:f>
          </m:e>
        </m:d>
      </m:oMath>
      <w:r w:rsidRPr="00CC72D8">
        <w:rPr>
          <w:rFonts w:ascii="Times New Roman" w:hAnsi="Times New Roman"/>
          <w:b/>
          <w:bCs/>
          <w:sz w:val="20"/>
          <w:lang w:eastAsia="ja-JP"/>
        </w:rPr>
        <w:t xml:space="preserve"> and {N1, T1} is the signalled capability duplet for PRS processing. </w:t>
      </w:r>
    </w:p>
    <w:p w14:paraId="6359F17A" w14:textId="77777777" w:rsidR="007C1016" w:rsidRPr="00CC72D8" w:rsidRDefault="007C1016" w:rsidP="007C1016">
      <w:pPr>
        <w:pStyle w:val="TAL"/>
        <w:rPr>
          <w:rFonts w:ascii="Times New Roman" w:hAnsi="Times New Roman"/>
          <w:b/>
          <w:bCs/>
          <w:sz w:val="20"/>
          <w:lang w:eastAsia="ja-JP"/>
        </w:rPr>
      </w:pPr>
    </w:p>
    <w:p w14:paraId="3998A44F" w14:textId="77777777" w:rsidR="007C1016" w:rsidRDefault="007C1016" w:rsidP="007C1016">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3</w:t>
      </w:r>
      <w:r w:rsidRPr="00CC72D8">
        <w:rPr>
          <w:rFonts w:ascii="Times New Roman" w:hAnsi="Times New Roman"/>
          <w:b/>
          <w:bCs/>
          <w:sz w:val="20"/>
        </w:rPr>
        <w:t xml:space="preserve">. The total </w:t>
      </w:r>
      <w:r>
        <w:rPr>
          <w:rFonts w:ascii="Times New Roman" w:hAnsi="Times New Roman"/>
          <w:b/>
          <w:bCs/>
          <w:sz w:val="20"/>
        </w:rPr>
        <w:t>number of PRS periods, in units of T</w:t>
      </w:r>
      <w:r>
        <w:rPr>
          <w:rFonts w:ascii="Times New Roman" w:hAnsi="Times New Roman"/>
          <w:b/>
          <w:bCs/>
          <w:sz w:val="20"/>
          <w:vertAlign w:val="subscript"/>
        </w:rPr>
        <w:t>PRS</w:t>
      </w:r>
      <w:r>
        <w:rPr>
          <w:rFonts w:ascii="Times New Roman" w:hAnsi="Times New Roman"/>
          <w:b/>
          <w:bCs/>
          <w:sz w:val="20"/>
        </w:rPr>
        <w:t>,</w:t>
      </w:r>
      <w:r w:rsidRPr="00CC72D8">
        <w:rPr>
          <w:rFonts w:ascii="Times New Roman" w:hAnsi="Times New Roman"/>
          <w:b/>
          <w:bCs/>
          <w:sz w:val="20"/>
        </w:rPr>
        <w:t xml:space="preserve"> required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total,symbols</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den>
            </m:f>
          </m:e>
        </m:d>
      </m:oMath>
      <w:r w:rsidRPr="00CC72D8">
        <w:rPr>
          <w:rFonts w:ascii="Times New Roman" w:hAnsi="Times New Roman"/>
          <w:b/>
          <w:bCs/>
          <w:sz w:val="20"/>
          <w:lang w:eastAsia="ja-JP"/>
        </w:rPr>
        <w:t xml:space="preserve"> and {N</w:t>
      </w:r>
      <w:r>
        <w:rPr>
          <w:rFonts w:ascii="Times New Roman" w:hAnsi="Times New Roman"/>
          <w:b/>
          <w:bCs/>
          <w:sz w:val="20"/>
          <w:lang w:eastAsia="ja-JP"/>
        </w:rPr>
        <w:t>2</w:t>
      </w:r>
      <w:r w:rsidRPr="00CC72D8">
        <w:rPr>
          <w:rFonts w:ascii="Times New Roman" w:hAnsi="Times New Roman"/>
          <w:b/>
          <w:bCs/>
          <w:sz w:val="20"/>
          <w:lang w:eastAsia="ja-JP"/>
        </w:rPr>
        <w:t>, T</w:t>
      </w:r>
      <w:r>
        <w:rPr>
          <w:rFonts w:ascii="Times New Roman" w:hAnsi="Times New Roman"/>
          <w:b/>
          <w:bCs/>
          <w:sz w:val="20"/>
          <w:lang w:eastAsia="ja-JP"/>
        </w:rPr>
        <w:t>2</w:t>
      </w:r>
      <w:r w:rsidRPr="00CC72D8">
        <w:rPr>
          <w:rFonts w:ascii="Times New Roman" w:hAnsi="Times New Roman"/>
          <w:b/>
          <w:bCs/>
          <w:sz w:val="20"/>
          <w:lang w:eastAsia="ja-JP"/>
        </w:rPr>
        <w:t xml:space="preserve">} is the signalled capability duplet for PRS </w:t>
      </w:r>
      <w:r>
        <w:rPr>
          <w:rFonts w:ascii="Times New Roman" w:hAnsi="Times New Roman"/>
          <w:b/>
          <w:bCs/>
          <w:sz w:val="20"/>
          <w:lang w:eastAsia="ja-JP"/>
        </w:rPr>
        <w:t>buffering</w:t>
      </w:r>
      <w:r w:rsidRPr="00CC72D8">
        <w:rPr>
          <w:rFonts w:ascii="Times New Roman" w:hAnsi="Times New Roman"/>
          <w:b/>
          <w:bCs/>
          <w:sz w:val="20"/>
          <w:lang w:eastAsia="ja-JP"/>
        </w:rPr>
        <w:t>.</w:t>
      </w:r>
    </w:p>
    <w:p w14:paraId="4B7C0144" w14:textId="5A609E10" w:rsidR="00804DAC" w:rsidRDefault="00804DAC" w:rsidP="00804DAC">
      <w:pPr>
        <w:rPr>
          <w:lang w:val="en-US"/>
        </w:rPr>
      </w:pPr>
    </w:p>
    <w:p w14:paraId="6362DD1C" w14:textId="2E646F3A" w:rsidR="007C1016" w:rsidRPr="006B1A14" w:rsidRDefault="007C1016" w:rsidP="007C1016">
      <w:pPr>
        <w:pStyle w:val="TAL"/>
        <w:rPr>
          <w:rFonts w:ascii="Times New Roman" w:hAnsi="Times New Roman"/>
          <w:b/>
          <w:bCs/>
          <w:sz w:val="20"/>
          <w:lang w:eastAsia="ja-JP"/>
        </w:rPr>
      </w:pPr>
      <w:r w:rsidRPr="006B1A14">
        <w:rPr>
          <w:rFonts w:ascii="Times New Roman" w:hAnsi="Times New Roman"/>
          <w:b/>
          <w:bCs/>
          <w:sz w:val="20"/>
        </w:rPr>
        <w:t>Proposal</w:t>
      </w:r>
      <w:r>
        <w:rPr>
          <w:rFonts w:ascii="Times New Roman" w:hAnsi="Times New Roman"/>
          <w:b/>
          <w:bCs/>
          <w:sz w:val="20"/>
        </w:rPr>
        <w:t xml:space="preserve"> 2</w:t>
      </w:r>
      <w:r w:rsidRPr="006B1A14">
        <w:rPr>
          <w:rFonts w:ascii="Times New Roman" w:hAnsi="Times New Roman"/>
          <w:b/>
          <w:bCs/>
          <w:sz w:val="20"/>
        </w:rPr>
        <w:t>. PRS</w:t>
      </w:r>
      <w:r w:rsidR="00926E3D">
        <w:rPr>
          <w:rFonts w:ascii="Times New Roman" w:hAnsi="Times New Roman"/>
          <w:b/>
          <w:bCs/>
          <w:sz w:val="20"/>
        </w:rPr>
        <w:t>-RSTD</w:t>
      </w:r>
      <w:r w:rsidRPr="006B1A14">
        <w:rPr>
          <w:rFonts w:ascii="Times New Roman" w:hAnsi="Times New Roman"/>
          <w:b/>
          <w:bCs/>
          <w:sz w:val="20"/>
        </w:rPr>
        <w:t xml:space="preserve"> measurement period for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6B1A14">
        <w:rPr>
          <w:rFonts w:ascii="Times New Roman" w:hAnsi="Times New Roman"/>
          <w:b/>
          <w:bCs/>
          <w:sz w:val="20"/>
          <w:lang w:val="en-US"/>
        </w:rPr>
        <w:t xml:space="preserve"> PRS resources in one frequency layer </w:t>
      </w:r>
      <w:r w:rsidRPr="006B1A14">
        <w:rPr>
          <w:rFonts w:ascii="Times New Roman" w:hAnsi="Times New Roman"/>
          <w:b/>
          <w:bCs/>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 meas</m:t>
              </m:r>
            </m:sub>
          </m:sSub>
          <m:r>
            <m:rPr>
              <m:sty m:val="bi"/>
            </m:rPr>
            <w:rPr>
              <w:rFonts w:ascii="Cambria Math" w:hAnsi="Cambria Math"/>
              <w:sz w:val="20"/>
              <w:lang w:eastAsia="ja-JP"/>
            </w:rPr>
            <m:t>=</m:t>
          </m:r>
          <m:func>
            <m:funcPr>
              <m:ctrlPr>
                <w:rPr>
                  <w:rFonts w:ascii="Cambria Math" w:hAnsi="Cambria Math"/>
                  <w:b/>
                  <w:bCs/>
                  <w:sz w:val="20"/>
                  <w:lang w:eastAsia="ja-JP"/>
                </w:rPr>
              </m:ctrlPr>
            </m:funcPr>
            <m:fName>
              <m:r>
                <m:rPr>
                  <m:sty m:val="b"/>
                </m:rPr>
                <w:rPr>
                  <w:rFonts w:ascii="Cambria Math" w:hAnsi="Cambria Math"/>
                  <w:sz w:val="20"/>
                  <w:lang w:eastAsia="ja-JP"/>
                </w:rPr>
                <m:t>max</m:t>
              </m:r>
            </m:fName>
            <m:e>
              <m:d>
                <m:dPr>
                  <m:ctrlPr>
                    <w:rPr>
                      <w:rFonts w:ascii="Cambria Math" w:hAnsi="Cambria Math"/>
                      <w:b/>
                      <w:bCs/>
                      <w:i/>
                      <w:sz w:val="20"/>
                      <w:lang w:eastAsia="ja-JP"/>
                    </w:rPr>
                  </m:ctrlPr>
                </m:dPr>
                <m:e>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e>
              </m:d>
            </m:e>
          </m:func>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m:t>
              </m:r>
            </m:sub>
          </m:sSub>
        </m:oMath>
      </m:oMathPara>
    </w:p>
    <w:p w14:paraId="62C95E9A" w14:textId="77777777" w:rsidR="007C1016" w:rsidRPr="006B1A14" w:rsidRDefault="007C1016" w:rsidP="007C1016">
      <w:pPr>
        <w:rPr>
          <w:b/>
          <w:bCs/>
        </w:rPr>
      </w:pPr>
      <w:r w:rsidRPr="006B1A14">
        <w:rPr>
          <w:b/>
          <w:bCs/>
        </w:rPr>
        <w:t xml:space="preserve">Where </w:t>
      </w:r>
    </w:p>
    <w:p w14:paraId="623F1535" w14:textId="77777777" w:rsidR="007C1016" w:rsidRPr="006B1A14" w:rsidRDefault="000745DF" w:rsidP="007C1016">
      <w:pPr>
        <w:pStyle w:val="ListParagraph"/>
        <w:numPr>
          <w:ilvl w:val="0"/>
          <w:numId w:val="19"/>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proc</m:t>
            </m:r>
          </m:sub>
        </m:sSub>
      </m:oMath>
      <w:r w:rsidR="007C1016" w:rsidRPr="006B1A14">
        <w:rPr>
          <w:b/>
          <w:bCs/>
          <w:sz w:val="20"/>
          <w:szCs w:val="20"/>
          <w:lang w:eastAsia="ja-JP"/>
        </w:rPr>
        <w:t xml:space="preserve"> is the UE processing time as expressed in Observation </w:t>
      </w:r>
      <w:r w:rsidR="007C1016">
        <w:rPr>
          <w:b/>
          <w:bCs/>
          <w:sz w:val="20"/>
          <w:szCs w:val="20"/>
          <w:lang w:eastAsia="ja-JP"/>
        </w:rPr>
        <w:t>2</w:t>
      </w:r>
      <w:r w:rsidR="007C1016" w:rsidRPr="006B1A14">
        <w:rPr>
          <w:b/>
          <w:bCs/>
          <w:sz w:val="20"/>
          <w:szCs w:val="20"/>
          <w:lang w:eastAsia="ja-JP"/>
        </w:rPr>
        <w:t xml:space="preserve"> (FFS</w:t>
      </w:r>
      <w:proofErr w:type="gramStart"/>
      <w:r w:rsidR="007C1016" w:rsidRPr="006B1A14">
        <w:rPr>
          <w:b/>
          <w:bCs/>
          <w:sz w:val="20"/>
          <w:szCs w:val="20"/>
          <w:lang w:eastAsia="ja-JP"/>
        </w:rPr>
        <w:t>)</w:t>
      </w:r>
      <w:proofErr w:type="gramEnd"/>
    </w:p>
    <w:p w14:paraId="291D753C" w14:textId="77777777" w:rsidR="007C1016" w:rsidRDefault="000745DF" w:rsidP="007C1016">
      <w:pPr>
        <w:pStyle w:val="ListParagraph"/>
        <w:numPr>
          <w:ilvl w:val="0"/>
          <w:numId w:val="19"/>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mem</m:t>
            </m:r>
          </m:sub>
        </m:sSub>
      </m:oMath>
      <w:r w:rsidR="007C1016" w:rsidRPr="006B1A14">
        <w:rPr>
          <w:b/>
          <w:bCs/>
          <w:sz w:val="20"/>
          <w:szCs w:val="20"/>
          <w:lang w:eastAsia="ja-JP"/>
        </w:rPr>
        <w:t xml:space="preserve"> is the UE buffering time as expressed in Observation </w:t>
      </w:r>
      <w:r w:rsidR="007C1016">
        <w:rPr>
          <w:b/>
          <w:bCs/>
          <w:sz w:val="20"/>
          <w:szCs w:val="20"/>
          <w:lang w:eastAsia="ja-JP"/>
        </w:rPr>
        <w:t>3</w:t>
      </w:r>
      <w:r w:rsidR="007C1016" w:rsidRPr="006B1A14">
        <w:rPr>
          <w:b/>
          <w:bCs/>
          <w:sz w:val="20"/>
          <w:szCs w:val="20"/>
          <w:lang w:eastAsia="ja-JP"/>
        </w:rPr>
        <w:t xml:space="preserve"> (FFS</w:t>
      </w:r>
      <w:proofErr w:type="gramStart"/>
      <w:r w:rsidR="007C1016" w:rsidRPr="006B1A14">
        <w:rPr>
          <w:b/>
          <w:bCs/>
          <w:sz w:val="20"/>
          <w:szCs w:val="20"/>
          <w:lang w:eastAsia="ja-JP"/>
        </w:rPr>
        <w:t>)</w:t>
      </w:r>
      <w:proofErr w:type="gramEnd"/>
    </w:p>
    <w:p w14:paraId="6A27569C" w14:textId="77777777" w:rsidR="007C1016" w:rsidRPr="006B1A14" w:rsidRDefault="007C1016" w:rsidP="007C1016">
      <w:pPr>
        <w:pStyle w:val="ListParagraph"/>
        <w:numPr>
          <w:ilvl w:val="0"/>
          <w:numId w:val="19"/>
        </w:numPr>
        <w:rPr>
          <w:b/>
          <w:bCs/>
          <w:sz w:val="20"/>
          <w:szCs w:val="20"/>
        </w:rPr>
      </w:pPr>
      <w:r>
        <w:rPr>
          <w:b/>
          <w:bCs/>
          <w:sz w:val="20"/>
          <w:szCs w:val="20"/>
        </w:rPr>
        <w:t xml:space="preserve">When UE signals a list of {N1,T1} and {N2,T2}, as opposed to one {N1,T1} and one {N2,T2}, a separate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szCs w:val="20"/>
        </w:rPr>
        <w:t xml:space="preserve"> is derived for each pair and max of all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lang w:eastAsia="ja-JP"/>
        </w:rPr>
        <w:t xml:space="preserve"> is used.</w:t>
      </w:r>
    </w:p>
    <w:p w14:paraId="479CBF47" w14:textId="0F029DE7" w:rsidR="007C1016" w:rsidRDefault="007C1016" w:rsidP="00804DAC">
      <w:pPr>
        <w:rPr>
          <w:lang w:val="en-US"/>
        </w:rPr>
      </w:pPr>
    </w:p>
    <w:p w14:paraId="5CEC537B" w14:textId="77777777" w:rsidR="001B1020" w:rsidRPr="007569F7" w:rsidRDefault="001B1020" w:rsidP="001B1020">
      <w:pPr>
        <w:rPr>
          <w:b/>
          <w:bCs/>
          <w:lang w:val="en-US"/>
        </w:rPr>
      </w:pPr>
      <w:r w:rsidRPr="00F35820">
        <w:rPr>
          <w:b/>
          <w:bCs/>
          <w:lang w:val="en-US"/>
        </w:rPr>
        <w:t xml:space="preserve">Proposal </w:t>
      </w:r>
      <w:r>
        <w:rPr>
          <w:b/>
          <w:bCs/>
          <w:lang w:val="en-US"/>
        </w:rPr>
        <w:t>3</w:t>
      </w:r>
      <w:r w:rsidRPr="00F35820">
        <w:rPr>
          <w:b/>
          <w:bCs/>
          <w:lang w:val="en-US"/>
        </w:rPr>
        <w:t xml:space="preserve">. </w:t>
      </w:r>
      <w:r>
        <w:rPr>
          <w:b/>
          <w:bCs/>
          <w:lang w:val="en-US"/>
        </w:rPr>
        <w:t>PRS-RSTD</w:t>
      </w:r>
      <w:r w:rsidRPr="00F35820">
        <w:rPr>
          <w:b/>
          <w:bCs/>
          <w:lang w:val="en-US"/>
        </w:rPr>
        <w:t xml:space="preserve"> measurement accuracy requirements to be defined using samples from </w:t>
      </w:r>
      <w:r w:rsidRPr="001757E1">
        <w:rPr>
          <w:b/>
          <w:bCs/>
          <w:lang w:val="en-US"/>
        </w:rPr>
        <w:t xml:space="preserve">only one </w:t>
      </w:r>
      <w:r>
        <w:rPr>
          <w:b/>
          <w:bCs/>
          <w:lang w:val="en-US"/>
        </w:rPr>
        <w:t>DL PRS resource repetition for reference and neighbor, i.e</w:t>
      </w:r>
      <w:r w:rsidRPr="00DF008F">
        <w:rPr>
          <w:b/>
          <w:bCs/>
          <w:lang w:val="en-US"/>
        </w:rPr>
        <w:t xml:space="preserve">., the time duration spanned by one DL PRS resource </w:t>
      </w:r>
      <w:r w:rsidRPr="00DF008F">
        <w:rPr>
          <w:b/>
          <w:bCs/>
          <w:lang w:val="en-US"/>
        </w:rPr>
        <w:lastRenderedPageBreak/>
        <w:t xml:space="preserve">after repetition by </w:t>
      </w:r>
      <w:r w:rsidRPr="00DF008F">
        <w:rPr>
          <w:b/>
          <w:bCs/>
          <w:i/>
          <w:iCs/>
          <w:lang w:val="en-US"/>
        </w:rPr>
        <w:t>DL-PRS-</w:t>
      </w:r>
      <w:proofErr w:type="spellStart"/>
      <w:r w:rsidRPr="00DF008F">
        <w:rPr>
          <w:b/>
          <w:bCs/>
          <w:i/>
          <w:iCs/>
          <w:lang w:val="en-US"/>
        </w:rPr>
        <w:t>ResourceRepetitionFactor</w:t>
      </w:r>
      <w:proofErr w:type="spellEnd"/>
      <w:r w:rsidRPr="00DF008F">
        <w:rPr>
          <w:b/>
          <w:bCs/>
          <w:lang w:val="en-US"/>
        </w:rPr>
        <w:t xml:space="preserve">.  </w:t>
      </w:r>
      <w:r w:rsidRPr="001757E1">
        <w:rPr>
          <w:b/>
          <w:bCs/>
          <w:lang w:val="en-US"/>
        </w:rPr>
        <w:t>Combining measurements across PRS</w:t>
      </w:r>
      <w:r>
        <w:rPr>
          <w:b/>
          <w:bCs/>
          <w:lang w:val="en-US"/>
        </w:rPr>
        <w:t xml:space="preserve"> 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0147922F" w14:textId="77777777" w:rsidR="001B1020" w:rsidRDefault="001B1020" w:rsidP="001B1020">
      <w:pPr>
        <w:rPr>
          <w:b/>
          <w:bCs/>
          <w:lang w:val="en-US"/>
        </w:rPr>
      </w:pPr>
      <w:r w:rsidRPr="004818F8">
        <w:rPr>
          <w:b/>
          <w:bCs/>
          <w:lang w:val="en-US"/>
        </w:rPr>
        <w:t xml:space="preserve">Observation </w:t>
      </w:r>
      <w:r>
        <w:rPr>
          <w:b/>
          <w:bCs/>
          <w:lang w:val="en-US"/>
        </w:rPr>
        <w:t>4</w:t>
      </w:r>
      <w:r w:rsidRPr="004818F8">
        <w:rPr>
          <w:b/>
          <w:bCs/>
          <w:lang w:val="en-US"/>
        </w:rPr>
        <w:t xml:space="preserve">. Using a different granularity for smaller vs. larger </w:t>
      </w:r>
      <w:r>
        <w:rPr>
          <w:b/>
          <w:bCs/>
          <w:lang w:val="en-US"/>
        </w:rPr>
        <w:t>PRS-RSTD</w:t>
      </w:r>
      <w:r w:rsidRPr="004818F8">
        <w:rPr>
          <w:b/>
          <w:bCs/>
          <w:lang w:val="en-US"/>
        </w:rPr>
        <w:t xml:space="preserve"> values </w:t>
      </w:r>
      <w:r>
        <w:rPr>
          <w:b/>
          <w:bCs/>
          <w:lang w:val="en-US"/>
        </w:rPr>
        <w:t>of</w:t>
      </w:r>
      <w:r w:rsidRPr="004818F8">
        <w:rPr>
          <w:b/>
          <w:bCs/>
          <w:lang w:val="en-US"/>
        </w:rPr>
        <w:t xml:space="preserve"> the same DL PRS BW is a violation of RAN1 agreement. </w:t>
      </w:r>
      <w:r>
        <w:rPr>
          <w:b/>
          <w:bCs/>
          <w:lang w:val="en-US"/>
        </w:rPr>
        <w:t>PRS-RSTD m</w:t>
      </w:r>
      <w:r w:rsidRPr="004818F8">
        <w:rPr>
          <w:b/>
          <w:bCs/>
          <w:lang w:val="en-US"/>
        </w:rPr>
        <w:t xml:space="preserve">easurements with larger values correspond to farther cells and they </w:t>
      </w:r>
      <w:r>
        <w:rPr>
          <w:b/>
          <w:bCs/>
          <w:lang w:val="en-US"/>
        </w:rPr>
        <w:t>can be</w:t>
      </w:r>
      <w:r w:rsidRPr="004818F8">
        <w:rPr>
          <w:b/>
          <w:bCs/>
          <w:lang w:val="en-US"/>
        </w:rPr>
        <w:t xml:space="preserve"> as important in the positioning fix. </w:t>
      </w:r>
      <w:r>
        <w:rPr>
          <w:b/>
          <w:bCs/>
          <w:lang w:val="en-US"/>
        </w:rPr>
        <w:t>T</w:t>
      </w:r>
      <w:r w:rsidRPr="004818F8">
        <w:rPr>
          <w:b/>
          <w:bCs/>
          <w:lang w:val="en-US"/>
        </w:rPr>
        <w:t>here is no reason to use a coarser granularity for them.</w:t>
      </w:r>
    </w:p>
    <w:p w14:paraId="31BFB8AB" w14:textId="77777777" w:rsidR="001B1020" w:rsidRPr="004818F8" w:rsidRDefault="001B1020" w:rsidP="001B1020">
      <w:pPr>
        <w:rPr>
          <w:b/>
          <w:bCs/>
          <w:lang w:val="en-US"/>
        </w:rPr>
      </w:pPr>
      <w:r>
        <w:rPr>
          <w:b/>
          <w:bCs/>
          <w:lang w:val="en-US"/>
        </w:rPr>
        <w:t xml:space="preserve">Proposal 4. RAN4 to use uniform report mapping table(s) for PRS-RSTD measurements, i.e., smaller and larger PRS-RSTD values to have the same reporting granularity. </w:t>
      </w:r>
    </w:p>
    <w:p w14:paraId="4D5B6C2D" w14:textId="77777777" w:rsidR="00EB0155" w:rsidRPr="00C86D14" w:rsidRDefault="00EB0155" w:rsidP="00EB0155">
      <w:pPr>
        <w:rPr>
          <w:b/>
          <w:bCs/>
          <w:lang w:val="en-US"/>
        </w:rPr>
      </w:pPr>
      <w:r w:rsidRPr="00C86D14">
        <w:rPr>
          <w:b/>
          <w:bCs/>
          <w:lang w:val="en-US"/>
        </w:rPr>
        <w:t xml:space="preserve">Proposal </w:t>
      </w:r>
      <w:r>
        <w:rPr>
          <w:b/>
          <w:bCs/>
          <w:lang w:val="en-US"/>
        </w:rPr>
        <w:t>5</w:t>
      </w:r>
      <w:r w:rsidRPr="00C86D14">
        <w:rPr>
          <w:b/>
          <w:bCs/>
          <w:lang w:val="en-US"/>
        </w:rPr>
        <w:t xml:space="preserve">. Reporting granularity for </w:t>
      </w:r>
      <w:r>
        <w:rPr>
          <w:b/>
          <w:bCs/>
          <w:lang w:val="en-US"/>
        </w:rPr>
        <w:t>PRS-RSTD</w:t>
      </w:r>
      <w:r w:rsidRPr="00C86D14">
        <w:rPr>
          <w:b/>
          <w:bCs/>
          <w:lang w:val="en-US"/>
        </w:rPr>
        <w:t xml:space="preserve"> measurement to be as in Table </w:t>
      </w:r>
      <w:r>
        <w:rPr>
          <w:b/>
          <w:bCs/>
          <w:lang w:val="en-US"/>
        </w:rPr>
        <w:t>2</w:t>
      </w:r>
      <w:r w:rsidRPr="00C86D14">
        <w:rPr>
          <w:b/>
          <w:bCs/>
          <w:lang w:val="en-US"/>
        </w:rPr>
        <w:t>.</w:t>
      </w:r>
    </w:p>
    <w:p w14:paraId="4751DC21" w14:textId="77777777" w:rsidR="00EB0155" w:rsidRDefault="00EB0155" w:rsidP="00EB0155">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Proposed reporting granularity for PRS-RSTD measurement</w:t>
      </w:r>
    </w:p>
    <w:tbl>
      <w:tblPr>
        <w:tblStyle w:val="TableGrid"/>
        <w:tblW w:w="0" w:type="auto"/>
        <w:jc w:val="center"/>
        <w:tblLook w:val="04A0" w:firstRow="1" w:lastRow="0" w:firstColumn="1" w:lastColumn="0" w:noHBand="0" w:noVBand="1"/>
      </w:tblPr>
      <w:tblGrid>
        <w:gridCol w:w="1889"/>
        <w:gridCol w:w="1889"/>
        <w:gridCol w:w="1890"/>
        <w:gridCol w:w="1890"/>
      </w:tblGrid>
      <w:tr w:rsidR="00EB0155" w14:paraId="550910FB" w14:textId="77777777" w:rsidTr="00A161FE">
        <w:trPr>
          <w:trHeight w:val="880"/>
          <w:jc w:val="center"/>
        </w:trPr>
        <w:tc>
          <w:tcPr>
            <w:tcW w:w="1889" w:type="dxa"/>
            <w:vAlign w:val="center"/>
          </w:tcPr>
          <w:p w14:paraId="2A76C4DE" w14:textId="77777777" w:rsidR="00EB0155" w:rsidRPr="009338F9" w:rsidRDefault="00EB0155" w:rsidP="00A161FE">
            <w:pPr>
              <w:jc w:val="center"/>
              <w:rPr>
                <w:b/>
                <w:bCs/>
                <w:lang w:val="en-US"/>
              </w:rPr>
            </w:pPr>
            <w:r w:rsidRPr="009338F9">
              <w:rPr>
                <w:b/>
                <w:bCs/>
                <w:lang w:val="en-US"/>
              </w:rPr>
              <w:t>DL PRS BW (MHz)</w:t>
            </w:r>
          </w:p>
        </w:tc>
        <w:tc>
          <w:tcPr>
            <w:tcW w:w="1889" w:type="dxa"/>
            <w:vAlign w:val="center"/>
          </w:tcPr>
          <w:p w14:paraId="296B3B30" w14:textId="77777777" w:rsidR="00EB0155" w:rsidRPr="009338F9" w:rsidRDefault="00EB0155" w:rsidP="00A161FE">
            <w:pPr>
              <w:jc w:val="center"/>
              <w:rPr>
                <w:b/>
                <w:bCs/>
                <w:lang w:val="en-US"/>
              </w:rPr>
            </w:pPr>
            <w:r w:rsidRPr="009338F9">
              <w:rPr>
                <w:b/>
                <w:bCs/>
                <w:lang w:val="en-US"/>
              </w:rPr>
              <w:t>Theoretical accuracy (ns)</w:t>
            </w:r>
          </w:p>
        </w:tc>
        <w:tc>
          <w:tcPr>
            <w:tcW w:w="1890" w:type="dxa"/>
            <w:vAlign w:val="center"/>
          </w:tcPr>
          <w:p w14:paraId="11CA5F4E" w14:textId="77777777" w:rsidR="00EB0155" w:rsidRPr="009338F9" w:rsidRDefault="00EB0155" w:rsidP="00A161FE">
            <w:pPr>
              <w:jc w:val="center"/>
              <w:rPr>
                <w:b/>
                <w:bCs/>
                <w:lang w:val="en-US"/>
              </w:rPr>
            </w:pPr>
            <w:r w:rsidRPr="009338F9">
              <w:rPr>
                <w:b/>
                <w:bCs/>
                <w:lang w:val="en-US"/>
              </w:rPr>
              <w:t>Reporting Granularity (</w:t>
            </w:r>
            <w:r>
              <w:rPr>
                <w:b/>
                <w:bCs/>
                <w:lang w:val="en-US"/>
              </w:rPr>
              <w:t>ns</w:t>
            </w:r>
            <w:r w:rsidRPr="009338F9">
              <w:rPr>
                <w:b/>
                <w:bCs/>
                <w:lang w:val="en-US"/>
              </w:rPr>
              <w:t>)</w:t>
            </w:r>
          </w:p>
        </w:tc>
        <w:tc>
          <w:tcPr>
            <w:tcW w:w="1890" w:type="dxa"/>
            <w:vAlign w:val="center"/>
          </w:tcPr>
          <w:p w14:paraId="1BB6F606" w14:textId="77777777" w:rsidR="00EB0155" w:rsidRPr="009338F9" w:rsidRDefault="00EB0155" w:rsidP="00A161FE">
            <w:pPr>
              <w:jc w:val="center"/>
              <w:rPr>
                <w:b/>
                <w:bCs/>
                <w:lang w:val="en-US"/>
              </w:rPr>
            </w:pPr>
            <w:r w:rsidRPr="009338F9">
              <w:rPr>
                <w:b/>
                <w:bCs/>
                <w:lang w:val="en-US"/>
              </w:rPr>
              <w:t>k</w:t>
            </w:r>
          </w:p>
        </w:tc>
      </w:tr>
      <w:tr w:rsidR="00EB0155" w:rsidRPr="000C6388" w14:paraId="3FBCF1EA" w14:textId="77777777" w:rsidTr="00A161FE">
        <w:trPr>
          <w:trHeight w:val="552"/>
          <w:jc w:val="center"/>
        </w:trPr>
        <w:tc>
          <w:tcPr>
            <w:tcW w:w="1889" w:type="dxa"/>
            <w:vAlign w:val="center"/>
          </w:tcPr>
          <w:p w14:paraId="57DD4DFD" w14:textId="77777777" w:rsidR="00EB0155" w:rsidRPr="005769BB" w:rsidRDefault="00EB0155" w:rsidP="00A161FE">
            <w:pPr>
              <w:jc w:val="center"/>
              <w:rPr>
                <w:b/>
                <w:bCs/>
              </w:rPr>
            </w:pPr>
            <w:r w:rsidRPr="005769BB">
              <w:rPr>
                <w:b/>
                <w:bCs/>
              </w:rPr>
              <w:t>≤ 25</w:t>
            </w:r>
          </w:p>
        </w:tc>
        <w:tc>
          <w:tcPr>
            <w:tcW w:w="1889" w:type="dxa"/>
            <w:vAlign w:val="center"/>
          </w:tcPr>
          <w:p w14:paraId="6005D6D3" w14:textId="77777777" w:rsidR="00EB0155" w:rsidRPr="005769BB" w:rsidRDefault="00EB0155" w:rsidP="00A161FE">
            <w:pPr>
              <w:pStyle w:val="ListParagraph"/>
              <w:rPr>
                <w:b/>
                <w:bCs/>
                <w:sz w:val="20"/>
                <w:szCs w:val="20"/>
              </w:rPr>
            </w:pPr>
            <w:r w:rsidRPr="005769BB">
              <w:rPr>
                <w:b/>
                <w:bCs/>
                <w:sz w:val="20"/>
                <w:szCs w:val="20"/>
              </w:rPr>
              <w:t>20</w:t>
            </w:r>
          </w:p>
        </w:tc>
        <w:tc>
          <w:tcPr>
            <w:tcW w:w="1890" w:type="dxa"/>
            <w:vAlign w:val="center"/>
          </w:tcPr>
          <w:p w14:paraId="5B0F366A" w14:textId="77777777" w:rsidR="00EB0155" w:rsidRPr="005769BB" w:rsidRDefault="00EB0155" w:rsidP="00A161FE">
            <w:pPr>
              <w:jc w:val="center"/>
              <w:rPr>
                <w:b/>
                <w:bCs/>
                <w:lang w:val="en-US"/>
              </w:rPr>
            </w:pPr>
            <w:r>
              <w:rPr>
                <w:b/>
                <w:bCs/>
                <w:lang w:val="en-US"/>
              </w:rPr>
              <w:t>8.1</w:t>
            </w:r>
          </w:p>
        </w:tc>
        <w:tc>
          <w:tcPr>
            <w:tcW w:w="1890" w:type="dxa"/>
            <w:vAlign w:val="center"/>
          </w:tcPr>
          <w:p w14:paraId="71A77192" w14:textId="77777777" w:rsidR="00EB0155" w:rsidRPr="005769BB" w:rsidRDefault="00EB0155" w:rsidP="00A161FE">
            <w:pPr>
              <w:jc w:val="center"/>
              <w:rPr>
                <w:b/>
                <w:bCs/>
                <w:lang w:val="en-US"/>
              </w:rPr>
            </w:pPr>
            <w:r>
              <w:rPr>
                <w:b/>
                <w:bCs/>
                <w:lang w:val="en-US"/>
              </w:rPr>
              <w:t>4</w:t>
            </w:r>
          </w:p>
        </w:tc>
      </w:tr>
      <w:tr w:rsidR="00EB0155" w:rsidRPr="000C6388" w14:paraId="25F3BAB1" w14:textId="77777777" w:rsidTr="00A161FE">
        <w:trPr>
          <w:trHeight w:val="569"/>
          <w:jc w:val="center"/>
        </w:trPr>
        <w:tc>
          <w:tcPr>
            <w:tcW w:w="1889" w:type="dxa"/>
            <w:vAlign w:val="center"/>
          </w:tcPr>
          <w:p w14:paraId="4E996BDC" w14:textId="77777777" w:rsidR="00EB0155" w:rsidRPr="005769BB" w:rsidRDefault="00EB0155" w:rsidP="00A161FE">
            <w:pPr>
              <w:jc w:val="center"/>
              <w:rPr>
                <w:b/>
                <w:bCs/>
                <w:lang w:val="en-US"/>
              </w:rPr>
            </w:pPr>
            <w:r w:rsidRPr="005769BB">
              <w:rPr>
                <w:b/>
                <w:bCs/>
              </w:rPr>
              <w:t>≤ 50</w:t>
            </w:r>
          </w:p>
        </w:tc>
        <w:tc>
          <w:tcPr>
            <w:tcW w:w="1889" w:type="dxa"/>
            <w:vAlign w:val="center"/>
          </w:tcPr>
          <w:p w14:paraId="6ECBA632" w14:textId="77777777" w:rsidR="00EB0155" w:rsidRPr="005769BB" w:rsidRDefault="00EB0155" w:rsidP="00A161FE">
            <w:pPr>
              <w:jc w:val="center"/>
              <w:rPr>
                <w:b/>
                <w:bCs/>
                <w:lang w:val="en-US"/>
              </w:rPr>
            </w:pPr>
            <w:r w:rsidRPr="005769BB">
              <w:rPr>
                <w:b/>
                <w:bCs/>
                <w:lang w:val="en-US"/>
              </w:rPr>
              <w:t>10</w:t>
            </w:r>
          </w:p>
        </w:tc>
        <w:tc>
          <w:tcPr>
            <w:tcW w:w="1890" w:type="dxa"/>
            <w:vAlign w:val="center"/>
          </w:tcPr>
          <w:p w14:paraId="15B3ACC0" w14:textId="77777777" w:rsidR="00EB0155" w:rsidRPr="005769BB" w:rsidRDefault="00EB0155" w:rsidP="00A161FE">
            <w:pPr>
              <w:jc w:val="center"/>
              <w:rPr>
                <w:b/>
                <w:bCs/>
                <w:lang w:val="en-US"/>
              </w:rPr>
            </w:pPr>
            <w:r>
              <w:rPr>
                <w:b/>
                <w:bCs/>
                <w:lang w:val="en-US"/>
              </w:rPr>
              <w:t>4.1</w:t>
            </w:r>
          </w:p>
        </w:tc>
        <w:tc>
          <w:tcPr>
            <w:tcW w:w="1890" w:type="dxa"/>
            <w:vAlign w:val="center"/>
          </w:tcPr>
          <w:p w14:paraId="28F6FA79" w14:textId="77777777" w:rsidR="00EB0155" w:rsidRPr="005769BB" w:rsidRDefault="00EB0155" w:rsidP="00A161FE">
            <w:pPr>
              <w:jc w:val="center"/>
              <w:rPr>
                <w:b/>
                <w:bCs/>
                <w:lang w:val="en-US"/>
              </w:rPr>
            </w:pPr>
            <w:r>
              <w:rPr>
                <w:b/>
                <w:bCs/>
                <w:lang w:val="en-US"/>
              </w:rPr>
              <w:t>3</w:t>
            </w:r>
          </w:p>
        </w:tc>
      </w:tr>
      <w:tr w:rsidR="00EB0155" w:rsidRPr="000C6388" w14:paraId="19FEA5B9" w14:textId="77777777" w:rsidTr="00A161FE">
        <w:trPr>
          <w:trHeight w:val="569"/>
          <w:jc w:val="center"/>
        </w:trPr>
        <w:tc>
          <w:tcPr>
            <w:tcW w:w="1889" w:type="dxa"/>
            <w:vAlign w:val="center"/>
          </w:tcPr>
          <w:p w14:paraId="124DDDC3" w14:textId="77777777" w:rsidR="00EB0155" w:rsidRPr="005769BB" w:rsidRDefault="00EB0155" w:rsidP="00A161FE">
            <w:pPr>
              <w:jc w:val="center"/>
              <w:rPr>
                <w:b/>
                <w:bCs/>
              </w:rPr>
            </w:pPr>
            <w:r w:rsidRPr="005769BB">
              <w:rPr>
                <w:b/>
                <w:bCs/>
              </w:rPr>
              <w:t>≤ 100</w:t>
            </w:r>
          </w:p>
        </w:tc>
        <w:tc>
          <w:tcPr>
            <w:tcW w:w="1889" w:type="dxa"/>
            <w:vAlign w:val="center"/>
          </w:tcPr>
          <w:p w14:paraId="504143ED" w14:textId="77777777" w:rsidR="00EB0155" w:rsidRPr="005769BB" w:rsidRDefault="00EB0155" w:rsidP="00A161FE">
            <w:pPr>
              <w:jc w:val="center"/>
              <w:rPr>
                <w:b/>
                <w:bCs/>
                <w:lang w:val="en-US"/>
              </w:rPr>
            </w:pPr>
            <w:r w:rsidRPr="005769BB">
              <w:rPr>
                <w:b/>
                <w:bCs/>
                <w:lang w:val="en-US"/>
              </w:rPr>
              <w:t>5</w:t>
            </w:r>
          </w:p>
        </w:tc>
        <w:tc>
          <w:tcPr>
            <w:tcW w:w="1890" w:type="dxa"/>
            <w:vAlign w:val="center"/>
          </w:tcPr>
          <w:p w14:paraId="72D7BCE0" w14:textId="77777777" w:rsidR="00EB0155" w:rsidRPr="005769BB" w:rsidRDefault="00EB0155" w:rsidP="00A161FE">
            <w:pPr>
              <w:jc w:val="center"/>
              <w:rPr>
                <w:b/>
                <w:bCs/>
                <w:lang w:val="en-US"/>
              </w:rPr>
            </w:pPr>
            <w:r>
              <w:rPr>
                <w:b/>
                <w:bCs/>
                <w:lang w:val="en-US"/>
              </w:rPr>
              <w:t>2.0</w:t>
            </w:r>
          </w:p>
        </w:tc>
        <w:tc>
          <w:tcPr>
            <w:tcW w:w="1890" w:type="dxa"/>
            <w:vAlign w:val="center"/>
          </w:tcPr>
          <w:p w14:paraId="5975DF26" w14:textId="77777777" w:rsidR="00EB0155" w:rsidRPr="005769BB" w:rsidRDefault="00EB0155" w:rsidP="00A161FE">
            <w:pPr>
              <w:jc w:val="center"/>
              <w:rPr>
                <w:b/>
                <w:bCs/>
                <w:lang w:val="en-US"/>
              </w:rPr>
            </w:pPr>
            <w:r>
              <w:rPr>
                <w:b/>
                <w:bCs/>
                <w:lang w:val="en-US"/>
              </w:rPr>
              <w:t>2</w:t>
            </w:r>
          </w:p>
        </w:tc>
      </w:tr>
      <w:tr w:rsidR="00EB0155" w:rsidRPr="000C6388" w14:paraId="52F5BA8E" w14:textId="77777777" w:rsidTr="00A161FE">
        <w:trPr>
          <w:trHeight w:val="569"/>
          <w:jc w:val="center"/>
        </w:trPr>
        <w:tc>
          <w:tcPr>
            <w:tcW w:w="1889" w:type="dxa"/>
            <w:vAlign w:val="center"/>
          </w:tcPr>
          <w:p w14:paraId="592879C8" w14:textId="77777777" w:rsidR="00EB0155" w:rsidRPr="005769BB" w:rsidRDefault="00EB0155" w:rsidP="00A161FE">
            <w:pPr>
              <w:jc w:val="center"/>
              <w:rPr>
                <w:b/>
                <w:bCs/>
              </w:rPr>
            </w:pPr>
            <w:r w:rsidRPr="005769BB">
              <w:rPr>
                <w:b/>
                <w:bCs/>
              </w:rPr>
              <w:t>≤ 200</w:t>
            </w:r>
          </w:p>
        </w:tc>
        <w:tc>
          <w:tcPr>
            <w:tcW w:w="1889" w:type="dxa"/>
            <w:vAlign w:val="center"/>
          </w:tcPr>
          <w:p w14:paraId="00D4C3C1" w14:textId="77777777" w:rsidR="00EB0155" w:rsidRPr="005769BB" w:rsidRDefault="00EB0155" w:rsidP="00A161FE">
            <w:pPr>
              <w:jc w:val="center"/>
              <w:rPr>
                <w:b/>
                <w:bCs/>
                <w:lang w:val="en-US"/>
              </w:rPr>
            </w:pPr>
            <w:r w:rsidRPr="005769BB">
              <w:rPr>
                <w:b/>
                <w:bCs/>
                <w:lang w:val="en-US"/>
              </w:rPr>
              <w:t>2.5</w:t>
            </w:r>
          </w:p>
        </w:tc>
        <w:tc>
          <w:tcPr>
            <w:tcW w:w="1890" w:type="dxa"/>
            <w:vAlign w:val="center"/>
          </w:tcPr>
          <w:p w14:paraId="7D666B45" w14:textId="77777777" w:rsidR="00EB0155" w:rsidRPr="005769BB" w:rsidRDefault="00EB0155" w:rsidP="00A161FE">
            <w:pPr>
              <w:jc w:val="center"/>
              <w:rPr>
                <w:b/>
                <w:bCs/>
                <w:lang w:val="en-US"/>
              </w:rPr>
            </w:pPr>
            <w:r>
              <w:rPr>
                <w:b/>
                <w:bCs/>
                <w:lang w:val="en-US"/>
              </w:rPr>
              <w:t>1.0</w:t>
            </w:r>
          </w:p>
        </w:tc>
        <w:tc>
          <w:tcPr>
            <w:tcW w:w="1890" w:type="dxa"/>
            <w:vAlign w:val="center"/>
          </w:tcPr>
          <w:p w14:paraId="5D2E440E" w14:textId="77777777" w:rsidR="00EB0155" w:rsidRPr="005769BB" w:rsidRDefault="00EB0155" w:rsidP="00A161FE">
            <w:pPr>
              <w:jc w:val="center"/>
              <w:rPr>
                <w:b/>
                <w:bCs/>
                <w:lang w:val="en-US"/>
              </w:rPr>
            </w:pPr>
            <w:r>
              <w:rPr>
                <w:b/>
                <w:bCs/>
                <w:lang w:val="en-US"/>
              </w:rPr>
              <w:t>1</w:t>
            </w:r>
          </w:p>
        </w:tc>
      </w:tr>
      <w:tr w:rsidR="00EB0155" w:rsidRPr="000C6388" w14:paraId="4C1C03FA" w14:textId="77777777" w:rsidTr="00A161FE">
        <w:trPr>
          <w:trHeight w:val="569"/>
          <w:jc w:val="center"/>
        </w:trPr>
        <w:tc>
          <w:tcPr>
            <w:tcW w:w="1889" w:type="dxa"/>
            <w:vAlign w:val="center"/>
          </w:tcPr>
          <w:p w14:paraId="3802C1E3" w14:textId="77777777" w:rsidR="00EB0155" w:rsidRPr="005769BB" w:rsidRDefault="00EB0155" w:rsidP="00A161FE">
            <w:pPr>
              <w:jc w:val="center"/>
              <w:rPr>
                <w:b/>
                <w:bCs/>
              </w:rPr>
            </w:pPr>
            <w:r w:rsidRPr="005769BB">
              <w:rPr>
                <w:b/>
                <w:bCs/>
              </w:rPr>
              <w:t>≤ 400</w:t>
            </w:r>
          </w:p>
        </w:tc>
        <w:tc>
          <w:tcPr>
            <w:tcW w:w="1889" w:type="dxa"/>
            <w:vAlign w:val="center"/>
          </w:tcPr>
          <w:p w14:paraId="5CD4F54F" w14:textId="77777777" w:rsidR="00EB0155" w:rsidRPr="005769BB" w:rsidRDefault="00EB0155" w:rsidP="00A161FE">
            <w:pPr>
              <w:jc w:val="center"/>
              <w:rPr>
                <w:b/>
                <w:bCs/>
                <w:lang w:val="en-US"/>
              </w:rPr>
            </w:pPr>
            <w:r w:rsidRPr="005769BB">
              <w:rPr>
                <w:b/>
                <w:bCs/>
                <w:lang w:val="en-US"/>
              </w:rPr>
              <w:t>1.25</w:t>
            </w:r>
          </w:p>
        </w:tc>
        <w:tc>
          <w:tcPr>
            <w:tcW w:w="1890" w:type="dxa"/>
            <w:vAlign w:val="center"/>
          </w:tcPr>
          <w:p w14:paraId="70D3BB5A" w14:textId="77777777" w:rsidR="00EB0155" w:rsidRPr="005769BB" w:rsidRDefault="00EB0155" w:rsidP="00A161FE">
            <w:pPr>
              <w:jc w:val="center"/>
              <w:rPr>
                <w:b/>
                <w:bCs/>
                <w:lang w:val="en-US"/>
              </w:rPr>
            </w:pPr>
            <w:r>
              <w:rPr>
                <w:b/>
                <w:bCs/>
                <w:lang w:val="en-US"/>
              </w:rPr>
              <w:t>0.5</w:t>
            </w:r>
          </w:p>
        </w:tc>
        <w:tc>
          <w:tcPr>
            <w:tcW w:w="1890" w:type="dxa"/>
            <w:vAlign w:val="center"/>
          </w:tcPr>
          <w:p w14:paraId="05C75BDE" w14:textId="77777777" w:rsidR="00EB0155" w:rsidRPr="005769BB" w:rsidRDefault="00EB0155" w:rsidP="00A161FE">
            <w:pPr>
              <w:jc w:val="center"/>
              <w:rPr>
                <w:b/>
                <w:bCs/>
                <w:lang w:val="en-US"/>
              </w:rPr>
            </w:pPr>
            <w:r>
              <w:rPr>
                <w:b/>
                <w:bCs/>
                <w:lang w:val="en-US"/>
              </w:rPr>
              <w:t>0</w:t>
            </w:r>
          </w:p>
        </w:tc>
      </w:tr>
    </w:tbl>
    <w:p w14:paraId="72706555" w14:textId="1449BB64" w:rsidR="001B1020" w:rsidRDefault="001B1020" w:rsidP="00804DAC">
      <w:pPr>
        <w:rPr>
          <w:lang w:val="en-US"/>
        </w:rPr>
      </w:pPr>
    </w:p>
    <w:p w14:paraId="45633242" w14:textId="77777777" w:rsidR="00EB0155" w:rsidRDefault="00EB0155" w:rsidP="00EB0155">
      <w:pPr>
        <w:rPr>
          <w:b/>
          <w:bCs/>
          <w:lang w:val="en-US"/>
        </w:rPr>
      </w:pPr>
      <w:r w:rsidRPr="00E63C10">
        <w:rPr>
          <w:b/>
          <w:bCs/>
          <w:lang w:val="en-US"/>
        </w:rPr>
        <w:t xml:space="preserve">Proposal </w:t>
      </w:r>
      <w:r>
        <w:rPr>
          <w:b/>
          <w:bCs/>
          <w:lang w:val="en-US"/>
        </w:rPr>
        <w:t>6</w:t>
      </w:r>
      <w:r w:rsidRPr="00E63C10">
        <w:rPr>
          <w:b/>
          <w:bCs/>
          <w:lang w:val="en-US"/>
        </w:rPr>
        <w:t xml:space="preserve">. Use Table </w:t>
      </w:r>
      <w:r>
        <w:rPr>
          <w:b/>
          <w:bCs/>
          <w:lang w:val="en-US"/>
        </w:rPr>
        <w:t>3</w:t>
      </w:r>
      <w:r w:rsidRPr="00E63C10">
        <w:rPr>
          <w:b/>
          <w:bCs/>
          <w:lang w:val="en-US"/>
        </w:rPr>
        <w:t xml:space="preserve"> for </w:t>
      </w:r>
      <w:r>
        <w:rPr>
          <w:b/>
          <w:bCs/>
          <w:lang w:val="en-US"/>
        </w:rPr>
        <w:t>PRS-RSTD</w:t>
      </w:r>
      <w:r w:rsidRPr="00E63C10">
        <w:rPr>
          <w:b/>
          <w:bCs/>
          <w:lang w:val="en-US"/>
        </w:rPr>
        <w:t xml:space="preserve"> measurement report mapping for FR1 with 100 MHz PRS BW </w:t>
      </w:r>
      <w:r>
        <w:rPr>
          <w:b/>
          <w:bCs/>
          <w:lang w:val="en-US"/>
        </w:rPr>
        <w:t xml:space="preserve">when UE also measures PRS with 100 </w:t>
      </w:r>
      <w:proofErr w:type="spellStart"/>
      <w:r>
        <w:rPr>
          <w:b/>
          <w:bCs/>
          <w:lang w:val="en-US"/>
        </w:rPr>
        <w:t>MHz</w:t>
      </w:r>
      <w:r w:rsidRPr="00E63C10">
        <w:rPr>
          <w:b/>
          <w:bCs/>
          <w:lang w:val="en-US"/>
        </w:rPr>
        <w:t>.</w:t>
      </w:r>
      <w:proofErr w:type="spellEnd"/>
      <w:r w:rsidRPr="00E63C10">
        <w:rPr>
          <w:b/>
          <w:bCs/>
          <w:lang w:val="en-US"/>
        </w:rPr>
        <w:t xml:space="preserve"> </w:t>
      </w:r>
    </w:p>
    <w:p w14:paraId="6BA6A7CB" w14:textId="5C2C4A25" w:rsidR="00EB0155" w:rsidRPr="00007201" w:rsidRDefault="00EB0155" w:rsidP="00EB0155">
      <w:pPr>
        <w:pStyle w:val="ListParagraph"/>
        <w:numPr>
          <w:ilvl w:val="0"/>
          <w:numId w:val="24"/>
        </w:numPr>
        <w:rPr>
          <w:b/>
          <w:bCs/>
          <w:sz w:val="20"/>
          <w:szCs w:val="20"/>
        </w:rPr>
      </w:pPr>
      <w:r w:rsidRPr="00007201">
        <w:rPr>
          <w:b/>
          <w:bCs/>
          <w:sz w:val="20"/>
          <w:szCs w:val="20"/>
        </w:rPr>
        <w:t>RAN4 to consider extending the RSTD report mapping range to +/- 532 us as it does not increase the</w:t>
      </w:r>
      <w:r w:rsidR="00007201" w:rsidRPr="00007201">
        <w:rPr>
          <w:b/>
          <w:bCs/>
          <w:sz w:val="20"/>
          <w:szCs w:val="20"/>
        </w:rPr>
        <w:t xml:space="preserve"> </w:t>
      </w:r>
      <w:proofErr w:type="spellStart"/>
      <w:r w:rsidR="00007201" w:rsidRPr="00007201">
        <w:rPr>
          <w:b/>
          <w:bCs/>
          <w:sz w:val="20"/>
          <w:szCs w:val="20"/>
        </w:rPr>
        <w:t>bitwidth</w:t>
      </w:r>
      <w:proofErr w:type="spellEnd"/>
      <w:r w:rsidR="00007201" w:rsidRPr="00007201">
        <w:rPr>
          <w:b/>
          <w:bCs/>
          <w:sz w:val="20"/>
          <w:szCs w:val="20"/>
        </w:rPr>
        <w:t xml:space="preserve"> of each measurement report.</w:t>
      </w:r>
    </w:p>
    <w:p w14:paraId="32FCA6C2" w14:textId="77777777" w:rsidR="00EB0155" w:rsidRDefault="00EB0155" w:rsidP="00EB0155">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PRS-RSTD measurement report mapping for FR1 with 100 MHz PRS BW</w:t>
      </w:r>
    </w:p>
    <w:tbl>
      <w:tblPr>
        <w:tblStyle w:val="TableGrid"/>
        <w:tblW w:w="0" w:type="auto"/>
        <w:jc w:val="center"/>
        <w:tblLook w:val="04A0" w:firstRow="1" w:lastRow="0" w:firstColumn="1" w:lastColumn="0" w:noHBand="0" w:noVBand="1"/>
      </w:tblPr>
      <w:tblGrid>
        <w:gridCol w:w="2305"/>
        <w:gridCol w:w="3360"/>
        <w:gridCol w:w="810"/>
      </w:tblGrid>
      <w:tr w:rsidR="00EB0155" w14:paraId="4FDB49ED" w14:textId="77777777" w:rsidTr="00A161FE">
        <w:trPr>
          <w:trHeight w:val="622"/>
          <w:jc w:val="center"/>
        </w:trPr>
        <w:tc>
          <w:tcPr>
            <w:tcW w:w="2305" w:type="dxa"/>
          </w:tcPr>
          <w:p w14:paraId="21961DC5" w14:textId="77777777" w:rsidR="00EB0155" w:rsidRPr="002105F3" w:rsidRDefault="00EB0155" w:rsidP="00A161FE">
            <w:pPr>
              <w:jc w:val="center"/>
              <w:rPr>
                <w:b/>
                <w:bCs/>
                <w:lang w:val="en-US"/>
              </w:rPr>
            </w:pPr>
            <w:r w:rsidRPr="002105F3">
              <w:rPr>
                <w:b/>
                <w:bCs/>
                <w:lang w:val="en-US"/>
              </w:rPr>
              <w:t>Reported Value</w:t>
            </w:r>
          </w:p>
        </w:tc>
        <w:tc>
          <w:tcPr>
            <w:tcW w:w="3360" w:type="dxa"/>
          </w:tcPr>
          <w:p w14:paraId="1700D860" w14:textId="77777777" w:rsidR="00EB0155" w:rsidRPr="002105F3" w:rsidRDefault="00EB0155" w:rsidP="00A161FE">
            <w:pPr>
              <w:jc w:val="center"/>
              <w:rPr>
                <w:b/>
                <w:bCs/>
                <w:lang w:val="en-US"/>
              </w:rPr>
            </w:pPr>
            <w:r w:rsidRPr="002105F3">
              <w:rPr>
                <w:b/>
                <w:bCs/>
                <w:lang w:val="en-US"/>
              </w:rPr>
              <w:t>Measured quantity value</w:t>
            </w:r>
          </w:p>
        </w:tc>
        <w:tc>
          <w:tcPr>
            <w:tcW w:w="810" w:type="dxa"/>
          </w:tcPr>
          <w:p w14:paraId="16798B22" w14:textId="77777777" w:rsidR="00EB0155" w:rsidRPr="002105F3" w:rsidRDefault="00EB0155" w:rsidP="00A161FE">
            <w:pPr>
              <w:jc w:val="center"/>
              <w:rPr>
                <w:b/>
                <w:bCs/>
                <w:lang w:val="en-US"/>
              </w:rPr>
            </w:pPr>
            <w:r w:rsidRPr="002105F3">
              <w:rPr>
                <w:b/>
                <w:bCs/>
                <w:lang w:val="en-US"/>
              </w:rPr>
              <w:t>Unit</w:t>
            </w:r>
          </w:p>
        </w:tc>
      </w:tr>
      <w:tr w:rsidR="00EB0155" w14:paraId="626D9959" w14:textId="77777777" w:rsidTr="00A161FE">
        <w:trPr>
          <w:trHeight w:val="577"/>
          <w:jc w:val="center"/>
        </w:trPr>
        <w:tc>
          <w:tcPr>
            <w:tcW w:w="2305" w:type="dxa"/>
          </w:tcPr>
          <w:p w14:paraId="2AAFFA3E" w14:textId="77777777" w:rsidR="00EB0155" w:rsidRPr="00126BE6" w:rsidRDefault="00EB0155" w:rsidP="00A161FE">
            <w:pPr>
              <w:jc w:val="center"/>
              <w:rPr>
                <w:lang w:val="en-US"/>
              </w:rPr>
            </w:pPr>
            <w:r w:rsidRPr="00126BE6">
              <w:rPr>
                <w:lang w:val="en-US"/>
              </w:rPr>
              <w:t>R</w:t>
            </w:r>
            <w:r>
              <w:rPr>
                <w:lang w:val="en-US"/>
              </w:rPr>
              <w:t>STD_0</w:t>
            </w:r>
          </w:p>
        </w:tc>
        <w:tc>
          <w:tcPr>
            <w:tcW w:w="3360" w:type="dxa"/>
          </w:tcPr>
          <w:p w14:paraId="3C1FDAA4" w14:textId="77777777" w:rsidR="00EB0155" w:rsidRDefault="00EB0155" w:rsidP="00A161FE">
            <w:pPr>
              <w:jc w:val="center"/>
              <w:rPr>
                <w:lang w:val="en-US"/>
              </w:rPr>
            </w:pPr>
            <m:oMathPara>
              <m:oMath>
                <m:r>
                  <w:rPr>
                    <w:rFonts w:ascii="Cambria Math" w:hAnsi="Cambria Math"/>
                    <w:lang w:val="en-US"/>
                  </w:rPr>
                  <m:t>-985024&lt;RSTD</m:t>
                </m:r>
              </m:oMath>
            </m:oMathPara>
          </w:p>
        </w:tc>
        <w:tc>
          <w:tcPr>
            <w:tcW w:w="810" w:type="dxa"/>
          </w:tcPr>
          <w:p w14:paraId="2D138F4F" w14:textId="77777777" w:rsidR="00EB0155" w:rsidRDefault="00EB0155" w:rsidP="00A161FE">
            <w:pPr>
              <w:jc w:val="center"/>
              <w:rPr>
                <w:lang w:val="en-US"/>
              </w:rPr>
            </w:pPr>
            <w:r>
              <w:rPr>
                <w:lang w:val="en-US"/>
              </w:rPr>
              <w:t>Tc</w:t>
            </w:r>
          </w:p>
        </w:tc>
      </w:tr>
      <w:tr w:rsidR="00EB0155" w14:paraId="3970EE2E" w14:textId="77777777" w:rsidTr="00A161FE">
        <w:trPr>
          <w:trHeight w:val="478"/>
          <w:jc w:val="center"/>
        </w:trPr>
        <w:tc>
          <w:tcPr>
            <w:tcW w:w="2305" w:type="dxa"/>
          </w:tcPr>
          <w:p w14:paraId="21A0C865" w14:textId="77777777" w:rsidR="00EB0155" w:rsidRPr="00126BE6" w:rsidRDefault="00EB0155" w:rsidP="00A161FE">
            <w:pPr>
              <w:jc w:val="center"/>
              <w:rPr>
                <w:lang w:val="en-US"/>
              </w:rPr>
            </w:pPr>
            <w:r w:rsidRPr="00126BE6">
              <w:rPr>
                <w:lang w:val="en-US"/>
              </w:rPr>
              <w:t>R</w:t>
            </w:r>
            <w:r>
              <w:rPr>
                <w:lang w:val="en-US"/>
              </w:rPr>
              <w:t>STD</w:t>
            </w:r>
            <w:r w:rsidRPr="00126BE6">
              <w:rPr>
                <w:lang w:val="en-US"/>
              </w:rPr>
              <w:t>_1</w:t>
            </w:r>
          </w:p>
        </w:tc>
        <w:tc>
          <w:tcPr>
            <w:tcW w:w="3360" w:type="dxa"/>
          </w:tcPr>
          <w:p w14:paraId="30349519" w14:textId="77777777" w:rsidR="00EB0155" w:rsidRDefault="00EB0155" w:rsidP="00A161FE">
            <w:pPr>
              <w:jc w:val="center"/>
              <w:rPr>
                <w:lang w:val="en-US"/>
              </w:rPr>
            </w:pPr>
            <m:oMathPara>
              <m:oMath>
                <m:r>
                  <w:rPr>
                    <w:rFonts w:ascii="Cambria Math" w:hAnsi="Cambria Math"/>
                    <w:lang w:val="en-US"/>
                  </w:rPr>
                  <m:t>-985024 ≤RSTD≤ -985020</m:t>
                </m:r>
              </m:oMath>
            </m:oMathPara>
          </w:p>
        </w:tc>
        <w:tc>
          <w:tcPr>
            <w:tcW w:w="810" w:type="dxa"/>
          </w:tcPr>
          <w:p w14:paraId="6C48A1B8" w14:textId="77777777" w:rsidR="00EB0155" w:rsidRDefault="00EB0155" w:rsidP="00A161FE">
            <w:pPr>
              <w:jc w:val="center"/>
              <w:rPr>
                <w:lang w:val="en-US"/>
              </w:rPr>
            </w:pPr>
            <w:r>
              <w:rPr>
                <w:lang w:val="en-US"/>
              </w:rPr>
              <w:t>Tc</w:t>
            </w:r>
          </w:p>
        </w:tc>
      </w:tr>
      <w:tr w:rsidR="00EB0155" w14:paraId="79E749E9" w14:textId="77777777" w:rsidTr="00A161FE">
        <w:trPr>
          <w:trHeight w:val="352"/>
          <w:jc w:val="center"/>
        </w:trPr>
        <w:tc>
          <w:tcPr>
            <w:tcW w:w="2305" w:type="dxa"/>
          </w:tcPr>
          <w:p w14:paraId="3C6E2890" w14:textId="77777777" w:rsidR="00EB0155" w:rsidRPr="00126BE6" w:rsidRDefault="00EB0155" w:rsidP="00A161FE">
            <w:pPr>
              <w:jc w:val="center"/>
              <w:rPr>
                <w:lang w:val="en-US"/>
              </w:rPr>
            </w:pPr>
            <w:r w:rsidRPr="00126BE6">
              <w:rPr>
                <w:lang w:val="en-US"/>
              </w:rPr>
              <w:t>…</w:t>
            </w:r>
          </w:p>
        </w:tc>
        <w:tc>
          <w:tcPr>
            <w:tcW w:w="3360" w:type="dxa"/>
          </w:tcPr>
          <w:p w14:paraId="6916EB96" w14:textId="77777777" w:rsidR="00EB0155" w:rsidRDefault="00EB0155" w:rsidP="00A161FE">
            <w:pPr>
              <w:jc w:val="center"/>
              <w:rPr>
                <w:lang w:val="en-US"/>
              </w:rPr>
            </w:pPr>
            <w:r>
              <w:rPr>
                <w:lang w:val="en-US"/>
              </w:rPr>
              <w:t>…</w:t>
            </w:r>
          </w:p>
        </w:tc>
        <w:tc>
          <w:tcPr>
            <w:tcW w:w="810" w:type="dxa"/>
          </w:tcPr>
          <w:p w14:paraId="2F58BA13" w14:textId="77777777" w:rsidR="00EB0155" w:rsidRDefault="00EB0155" w:rsidP="00A161FE">
            <w:pPr>
              <w:jc w:val="center"/>
              <w:rPr>
                <w:lang w:val="en-US"/>
              </w:rPr>
            </w:pPr>
            <w:r>
              <w:rPr>
                <w:lang w:val="en-US"/>
              </w:rPr>
              <w:t>…</w:t>
            </w:r>
          </w:p>
        </w:tc>
      </w:tr>
      <w:tr w:rsidR="00EB0155" w14:paraId="312C562C" w14:textId="77777777" w:rsidTr="00A161FE">
        <w:trPr>
          <w:trHeight w:val="352"/>
          <w:jc w:val="center"/>
        </w:trPr>
        <w:tc>
          <w:tcPr>
            <w:tcW w:w="2305" w:type="dxa"/>
          </w:tcPr>
          <w:p w14:paraId="390B55C6" w14:textId="77777777" w:rsidR="00EB0155" w:rsidRPr="00126BE6" w:rsidRDefault="00EB0155" w:rsidP="00A161FE">
            <w:pPr>
              <w:jc w:val="center"/>
              <w:rPr>
                <w:lang w:val="en-US"/>
              </w:rPr>
            </w:pPr>
            <w:r>
              <w:rPr>
                <w:lang w:val="en-US"/>
              </w:rPr>
              <w:t>RSTD_246257</w:t>
            </w:r>
          </w:p>
        </w:tc>
        <w:tc>
          <w:tcPr>
            <w:tcW w:w="3360" w:type="dxa"/>
          </w:tcPr>
          <w:p w14:paraId="02E65697" w14:textId="77777777" w:rsidR="00EB0155" w:rsidRDefault="00EB0155" w:rsidP="00A161FE">
            <w:pPr>
              <w:jc w:val="center"/>
              <w:rPr>
                <w:lang w:val="en-US"/>
              </w:rPr>
            </w:pPr>
            <m:oMathPara>
              <m:oMath>
                <m:r>
                  <w:rPr>
                    <w:rFonts w:ascii="Cambria Math" w:hAnsi="Cambria Math"/>
                    <w:lang w:val="en-US"/>
                  </w:rPr>
                  <m:t>-4 ≤RSTD≤ 0</m:t>
                </m:r>
              </m:oMath>
            </m:oMathPara>
          </w:p>
        </w:tc>
        <w:tc>
          <w:tcPr>
            <w:tcW w:w="810" w:type="dxa"/>
          </w:tcPr>
          <w:p w14:paraId="5994812C" w14:textId="77777777" w:rsidR="00EB0155" w:rsidRDefault="00EB0155" w:rsidP="00A161FE">
            <w:pPr>
              <w:jc w:val="center"/>
              <w:rPr>
                <w:lang w:val="en-US"/>
              </w:rPr>
            </w:pPr>
            <w:r>
              <w:rPr>
                <w:lang w:val="en-US"/>
              </w:rPr>
              <w:t>Tc</w:t>
            </w:r>
          </w:p>
        </w:tc>
      </w:tr>
      <w:tr w:rsidR="00EB0155" w14:paraId="232E2E5F" w14:textId="77777777" w:rsidTr="00A161FE">
        <w:trPr>
          <w:trHeight w:val="352"/>
          <w:jc w:val="center"/>
        </w:trPr>
        <w:tc>
          <w:tcPr>
            <w:tcW w:w="2305" w:type="dxa"/>
          </w:tcPr>
          <w:p w14:paraId="0CF290A8" w14:textId="77777777" w:rsidR="00EB0155" w:rsidRDefault="00EB0155" w:rsidP="00A161FE">
            <w:pPr>
              <w:jc w:val="center"/>
              <w:rPr>
                <w:lang w:val="en-US"/>
              </w:rPr>
            </w:pPr>
            <w:r>
              <w:rPr>
                <w:lang w:val="en-US"/>
              </w:rPr>
              <w:t>RSTD_246258</w:t>
            </w:r>
          </w:p>
        </w:tc>
        <w:tc>
          <w:tcPr>
            <w:tcW w:w="3360" w:type="dxa"/>
          </w:tcPr>
          <w:p w14:paraId="50A43920" w14:textId="77777777" w:rsidR="00EB0155" w:rsidRDefault="00EB0155" w:rsidP="00A161FE">
            <w:pPr>
              <w:jc w:val="center"/>
              <w:rPr>
                <w:lang w:val="en-US"/>
              </w:rPr>
            </w:pPr>
            <m:oMathPara>
              <m:oMath>
                <m:r>
                  <w:rPr>
                    <w:rFonts w:ascii="Cambria Math" w:hAnsi="Cambria Math"/>
                    <w:lang w:val="en-US"/>
                  </w:rPr>
                  <m:t>0 ≤RSTD≤ 4</m:t>
                </m:r>
              </m:oMath>
            </m:oMathPara>
          </w:p>
        </w:tc>
        <w:tc>
          <w:tcPr>
            <w:tcW w:w="810" w:type="dxa"/>
          </w:tcPr>
          <w:p w14:paraId="47304E07" w14:textId="77777777" w:rsidR="00EB0155" w:rsidRDefault="00EB0155" w:rsidP="00A161FE">
            <w:pPr>
              <w:jc w:val="center"/>
              <w:rPr>
                <w:lang w:val="en-US"/>
              </w:rPr>
            </w:pPr>
            <w:r>
              <w:rPr>
                <w:lang w:val="en-US"/>
              </w:rPr>
              <w:t>Tc</w:t>
            </w:r>
          </w:p>
        </w:tc>
      </w:tr>
      <w:tr w:rsidR="00EB0155" w14:paraId="0921B6B5" w14:textId="77777777" w:rsidTr="00A161FE">
        <w:trPr>
          <w:trHeight w:val="352"/>
          <w:jc w:val="center"/>
        </w:trPr>
        <w:tc>
          <w:tcPr>
            <w:tcW w:w="2305" w:type="dxa"/>
          </w:tcPr>
          <w:p w14:paraId="3DB5C575" w14:textId="77777777" w:rsidR="00EB0155" w:rsidRDefault="00EB0155" w:rsidP="00A161FE">
            <w:pPr>
              <w:jc w:val="center"/>
              <w:rPr>
                <w:lang w:val="en-US"/>
              </w:rPr>
            </w:pPr>
            <w:r w:rsidRPr="00126BE6">
              <w:rPr>
                <w:lang w:val="en-US"/>
              </w:rPr>
              <w:t>…</w:t>
            </w:r>
          </w:p>
        </w:tc>
        <w:tc>
          <w:tcPr>
            <w:tcW w:w="3360" w:type="dxa"/>
          </w:tcPr>
          <w:p w14:paraId="0164F645" w14:textId="77777777" w:rsidR="00EB0155" w:rsidRDefault="00EB0155" w:rsidP="00A161FE">
            <w:pPr>
              <w:jc w:val="center"/>
              <w:rPr>
                <w:lang w:val="en-US"/>
              </w:rPr>
            </w:pPr>
            <w:r>
              <w:rPr>
                <w:lang w:val="en-US"/>
              </w:rPr>
              <w:t>…</w:t>
            </w:r>
          </w:p>
        </w:tc>
        <w:tc>
          <w:tcPr>
            <w:tcW w:w="810" w:type="dxa"/>
          </w:tcPr>
          <w:p w14:paraId="19486399" w14:textId="77777777" w:rsidR="00EB0155" w:rsidRDefault="00EB0155" w:rsidP="00A161FE">
            <w:pPr>
              <w:jc w:val="center"/>
              <w:rPr>
                <w:lang w:val="en-US"/>
              </w:rPr>
            </w:pPr>
            <w:r>
              <w:rPr>
                <w:lang w:val="en-US"/>
              </w:rPr>
              <w:t>…</w:t>
            </w:r>
          </w:p>
        </w:tc>
      </w:tr>
      <w:tr w:rsidR="00EB0155" w14:paraId="5B8B18EC" w14:textId="77777777" w:rsidTr="00A161FE">
        <w:trPr>
          <w:trHeight w:val="352"/>
          <w:jc w:val="center"/>
        </w:trPr>
        <w:tc>
          <w:tcPr>
            <w:tcW w:w="2305" w:type="dxa"/>
          </w:tcPr>
          <w:p w14:paraId="6D6AFFBA" w14:textId="77777777" w:rsidR="00EB0155" w:rsidRPr="00126BE6" w:rsidRDefault="00EB0155" w:rsidP="00A161FE">
            <w:pPr>
              <w:jc w:val="center"/>
              <w:rPr>
                <w:lang w:val="en-US"/>
              </w:rPr>
            </w:pPr>
            <w:r>
              <w:rPr>
                <w:lang w:val="en-US"/>
              </w:rPr>
              <w:t>RSTD_492514</w:t>
            </w:r>
          </w:p>
        </w:tc>
        <w:tc>
          <w:tcPr>
            <w:tcW w:w="3360" w:type="dxa"/>
          </w:tcPr>
          <w:p w14:paraId="3CE16D15" w14:textId="77777777" w:rsidR="00EB0155" w:rsidRDefault="00EB0155" w:rsidP="00A161FE">
            <w:pPr>
              <w:jc w:val="center"/>
              <w:rPr>
                <w:lang w:val="en-US"/>
              </w:rPr>
            </w:pPr>
            <m:oMathPara>
              <m:oMath>
                <m:r>
                  <w:rPr>
                    <w:rFonts w:ascii="Cambria Math" w:hAnsi="Cambria Math"/>
                    <w:lang w:val="en-US"/>
                  </w:rPr>
                  <m:t>985020 ≤RSTD≤ 985024</m:t>
                </m:r>
              </m:oMath>
            </m:oMathPara>
          </w:p>
        </w:tc>
        <w:tc>
          <w:tcPr>
            <w:tcW w:w="810" w:type="dxa"/>
          </w:tcPr>
          <w:p w14:paraId="2F228D15" w14:textId="77777777" w:rsidR="00EB0155" w:rsidRDefault="00EB0155" w:rsidP="00A161FE">
            <w:pPr>
              <w:jc w:val="center"/>
              <w:rPr>
                <w:lang w:val="en-US"/>
              </w:rPr>
            </w:pPr>
            <w:r>
              <w:rPr>
                <w:lang w:val="en-US"/>
              </w:rPr>
              <w:t>Tc</w:t>
            </w:r>
          </w:p>
        </w:tc>
      </w:tr>
      <w:tr w:rsidR="00EB0155" w14:paraId="05339954" w14:textId="77777777" w:rsidTr="00A161FE">
        <w:trPr>
          <w:trHeight w:val="352"/>
          <w:jc w:val="center"/>
        </w:trPr>
        <w:tc>
          <w:tcPr>
            <w:tcW w:w="2305" w:type="dxa"/>
          </w:tcPr>
          <w:p w14:paraId="0247FBB7" w14:textId="77777777" w:rsidR="00EB0155" w:rsidRDefault="00EB0155" w:rsidP="00A161FE">
            <w:pPr>
              <w:jc w:val="center"/>
              <w:rPr>
                <w:lang w:val="en-US"/>
              </w:rPr>
            </w:pPr>
            <w:r>
              <w:rPr>
                <w:lang w:val="en-US"/>
              </w:rPr>
              <w:t>RSTD_492515</w:t>
            </w:r>
          </w:p>
        </w:tc>
        <w:tc>
          <w:tcPr>
            <w:tcW w:w="3360" w:type="dxa"/>
          </w:tcPr>
          <w:p w14:paraId="1E905720" w14:textId="77777777" w:rsidR="00EB0155" w:rsidRDefault="00EB0155" w:rsidP="00A161FE">
            <w:pPr>
              <w:jc w:val="center"/>
              <w:rPr>
                <w:lang w:val="en-US"/>
              </w:rPr>
            </w:pPr>
            <m:oMathPara>
              <m:oMath>
                <m:r>
                  <w:rPr>
                    <w:rFonts w:ascii="Cambria Math" w:hAnsi="Cambria Math"/>
                    <w:lang w:val="en-US"/>
                  </w:rPr>
                  <m:t>RSTD&gt; 985024</m:t>
                </m:r>
              </m:oMath>
            </m:oMathPara>
          </w:p>
        </w:tc>
        <w:tc>
          <w:tcPr>
            <w:tcW w:w="810" w:type="dxa"/>
          </w:tcPr>
          <w:p w14:paraId="226B3095" w14:textId="77777777" w:rsidR="00EB0155" w:rsidRDefault="00EB0155" w:rsidP="00A161FE">
            <w:pPr>
              <w:jc w:val="center"/>
              <w:rPr>
                <w:lang w:val="en-US"/>
              </w:rPr>
            </w:pPr>
            <w:r>
              <w:rPr>
                <w:lang w:val="en-US"/>
              </w:rPr>
              <w:t>Tc</w:t>
            </w:r>
          </w:p>
        </w:tc>
      </w:tr>
    </w:tbl>
    <w:p w14:paraId="278DCCC9" w14:textId="58E56CAF" w:rsidR="00EB0155" w:rsidRDefault="00EB0155" w:rsidP="00EB0155">
      <w:pPr>
        <w:rPr>
          <w:lang w:val="en-US"/>
        </w:rPr>
      </w:pPr>
    </w:p>
    <w:p w14:paraId="271930DD" w14:textId="779D2FDA" w:rsidR="00873DB8" w:rsidRDefault="00873DB8" w:rsidP="00873DB8">
      <w:pPr>
        <w:rPr>
          <w:b/>
          <w:bCs/>
          <w:lang w:val="en-US"/>
        </w:rPr>
      </w:pPr>
      <w:r w:rsidRPr="006E3E09">
        <w:rPr>
          <w:b/>
          <w:bCs/>
          <w:lang w:val="en-US"/>
        </w:rPr>
        <w:t xml:space="preserve">Observation 5. In FR2, max RSTD of 500 us leads to more than 1.5 km cell radius which is quite impractical in terms of PRS hear-ability. </w:t>
      </w:r>
    </w:p>
    <w:p w14:paraId="053DCFD9" w14:textId="17F82E69" w:rsidR="00873DB8" w:rsidRPr="00561E48" w:rsidRDefault="00873DB8" w:rsidP="00873DB8">
      <w:pPr>
        <w:rPr>
          <w:b/>
          <w:bCs/>
          <w:lang w:val="en-US"/>
        </w:rPr>
      </w:pPr>
      <w:r w:rsidRPr="00E63C10">
        <w:rPr>
          <w:b/>
          <w:bCs/>
          <w:lang w:val="en-US"/>
        </w:rPr>
        <w:lastRenderedPageBreak/>
        <w:t xml:space="preserve">Proposal </w:t>
      </w:r>
      <w:r>
        <w:rPr>
          <w:b/>
          <w:bCs/>
          <w:lang w:val="en-US"/>
        </w:rPr>
        <w:t>7</w:t>
      </w:r>
      <w:r w:rsidRPr="00E63C10">
        <w:rPr>
          <w:b/>
          <w:bCs/>
          <w:lang w:val="en-US"/>
        </w:rPr>
        <w:t xml:space="preserve">. </w:t>
      </w:r>
      <w:r>
        <w:rPr>
          <w:b/>
          <w:bCs/>
          <w:lang w:val="en-US"/>
        </w:rPr>
        <w:t>Scale down maximum RSTD range in FR2 by a factor of 4 (i.e., +/- 125 us) and adopt</w:t>
      </w:r>
      <w:r w:rsidRPr="00E63C10">
        <w:rPr>
          <w:b/>
          <w:bCs/>
          <w:lang w:val="en-US"/>
        </w:rPr>
        <w:t xml:space="preserve"> Table </w:t>
      </w:r>
      <w:r>
        <w:rPr>
          <w:b/>
          <w:bCs/>
          <w:lang w:val="en-US"/>
        </w:rPr>
        <w:t>4</w:t>
      </w:r>
      <w:r w:rsidRPr="00E63C10">
        <w:rPr>
          <w:b/>
          <w:bCs/>
          <w:lang w:val="en-US"/>
        </w:rPr>
        <w:t xml:space="preserve"> for </w:t>
      </w:r>
      <w:r>
        <w:rPr>
          <w:b/>
          <w:bCs/>
          <w:lang w:val="en-US"/>
        </w:rPr>
        <w:t>PRS-RSTD</w:t>
      </w:r>
      <w:r w:rsidRPr="00E63C10">
        <w:rPr>
          <w:b/>
          <w:bCs/>
          <w:lang w:val="en-US"/>
        </w:rPr>
        <w:t xml:space="preserve"> measurement report mapping for FR</w:t>
      </w:r>
      <w:r>
        <w:rPr>
          <w:b/>
          <w:bCs/>
          <w:lang w:val="en-US"/>
        </w:rPr>
        <w:t>2</w:t>
      </w:r>
      <w:r w:rsidRPr="00E63C10">
        <w:rPr>
          <w:b/>
          <w:bCs/>
          <w:lang w:val="en-US"/>
        </w:rPr>
        <w:t xml:space="preserve"> with </w:t>
      </w:r>
      <w:r>
        <w:rPr>
          <w:b/>
          <w:bCs/>
          <w:lang w:val="en-US"/>
        </w:rPr>
        <w:t>4</w:t>
      </w:r>
      <w:r w:rsidRPr="00E63C10">
        <w:rPr>
          <w:b/>
          <w:bCs/>
          <w:lang w:val="en-US"/>
        </w:rPr>
        <w:t xml:space="preserve">00 MHz PRS BW </w:t>
      </w:r>
      <w:r>
        <w:rPr>
          <w:b/>
          <w:bCs/>
          <w:lang w:val="en-US"/>
        </w:rPr>
        <w:t xml:space="preserve">when UE also measures PRS with 400 </w:t>
      </w:r>
      <w:proofErr w:type="spellStart"/>
      <w:r>
        <w:rPr>
          <w:b/>
          <w:bCs/>
          <w:lang w:val="en-US"/>
        </w:rPr>
        <w:t>MHz</w:t>
      </w:r>
      <w:r w:rsidRPr="00E63C10">
        <w:rPr>
          <w:b/>
          <w:bCs/>
          <w:lang w:val="en-US"/>
        </w:rPr>
        <w:t>.</w:t>
      </w:r>
      <w:proofErr w:type="spellEnd"/>
      <w:r w:rsidRPr="00E63C10">
        <w:rPr>
          <w:b/>
          <w:bCs/>
          <w:lang w:val="en-US"/>
        </w:rPr>
        <w:t xml:space="preserve"> </w:t>
      </w:r>
    </w:p>
    <w:p w14:paraId="2F5B7281" w14:textId="77777777" w:rsidR="00873DB8" w:rsidRPr="00E63C10" w:rsidRDefault="00873DB8" w:rsidP="00873DB8">
      <w:pPr>
        <w:pStyle w:val="ListParagraph"/>
        <w:numPr>
          <w:ilvl w:val="0"/>
          <w:numId w:val="22"/>
        </w:numPr>
        <w:rPr>
          <w:b/>
          <w:bCs/>
          <w:sz w:val="20"/>
          <w:szCs w:val="20"/>
        </w:rPr>
      </w:pPr>
      <w:r>
        <w:rPr>
          <w:b/>
          <w:bCs/>
          <w:sz w:val="20"/>
          <w:szCs w:val="20"/>
        </w:rPr>
        <w:t xml:space="preserve">RAN4 to consider extending the RSTD report mapping range to +/- 133 us as it does not increase the </w:t>
      </w:r>
      <w:proofErr w:type="spellStart"/>
      <w:r>
        <w:rPr>
          <w:b/>
          <w:bCs/>
          <w:sz w:val="20"/>
          <w:szCs w:val="20"/>
        </w:rPr>
        <w:t>bitwidth</w:t>
      </w:r>
      <w:proofErr w:type="spellEnd"/>
      <w:r>
        <w:rPr>
          <w:b/>
          <w:bCs/>
          <w:sz w:val="20"/>
          <w:szCs w:val="20"/>
        </w:rPr>
        <w:t xml:space="preserve"> of each measurement report.</w:t>
      </w:r>
    </w:p>
    <w:p w14:paraId="62447AF4" w14:textId="77777777" w:rsidR="00873DB8" w:rsidRDefault="00873DB8" w:rsidP="00873DB8">
      <w:pPr>
        <w:rPr>
          <w:lang w:val="en-US"/>
        </w:rPr>
      </w:pPr>
    </w:p>
    <w:p w14:paraId="74874A64" w14:textId="77777777" w:rsidR="00873DB8" w:rsidRDefault="00873DB8" w:rsidP="00EB0155">
      <w:pPr>
        <w:rPr>
          <w:lang w:val="en-US"/>
        </w:rPr>
      </w:pPr>
    </w:p>
    <w:p w14:paraId="68C53FC8" w14:textId="77777777" w:rsidR="00873DB8" w:rsidRDefault="00873DB8" w:rsidP="00873DB8">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PRS-RSTD measurement report mapping for FR2 with 400 MHz PRS BW</w:t>
      </w:r>
    </w:p>
    <w:tbl>
      <w:tblPr>
        <w:tblStyle w:val="TableGrid"/>
        <w:tblW w:w="0" w:type="auto"/>
        <w:jc w:val="center"/>
        <w:tblLook w:val="04A0" w:firstRow="1" w:lastRow="0" w:firstColumn="1" w:lastColumn="0" w:noHBand="0" w:noVBand="1"/>
      </w:tblPr>
      <w:tblGrid>
        <w:gridCol w:w="2305"/>
        <w:gridCol w:w="3360"/>
        <w:gridCol w:w="810"/>
      </w:tblGrid>
      <w:tr w:rsidR="00873DB8" w14:paraId="5D9ECBCC" w14:textId="77777777" w:rsidTr="00A161FE">
        <w:trPr>
          <w:trHeight w:val="622"/>
          <w:jc w:val="center"/>
        </w:trPr>
        <w:tc>
          <w:tcPr>
            <w:tcW w:w="2305" w:type="dxa"/>
          </w:tcPr>
          <w:p w14:paraId="722CBA4A" w14:textId="77777777" w:rsidR="00873DB8" w:rsidRPr="002105F3" w:rsidRDefault="00873DB8" w:rsidP="00A161FE">
            <w:pPr>
              <w:jc w:val="center"/>
              <w:rPr>
                <w:b/>
                <w:bCs/>
                <w:lang w:val="en-US"/>
              </w:rPr>
            </w:pPr>
            <w:r w:rsidRPr="002105F3">
              <w:rPr>
                <w:b/>
                <w:bCs/>
                <w:lang w:val="en-US"/>
              </w:rPr>
              <w:t>Reported Value</w:t>
            </w:r>
          </w:p>
        </w:tc>
        <w:tc>
          <w:tcPr>
            <w:tcW w:w="3360" w:type="dxa"/>
          </w:tcPr>
          <w:p w14:paraId="38F39288" w14:textId="77777777" w:rsidR="00873DB8" w:rsidRPr="002105F3" w:rsidRDefault="00873DB8" w:rsidP="00A161FE">
            <w:pPr>
              <w:jc w:val="center"/>
              <w:rPr>
                <w:b/>
                <w:bCs/>
                <w:lang w:val="en-US"/>
              </w:rPr>
            </w:pPr>
            <w:r w:rsidRPr="002105F3">
              <w:rPr>
                <w:b/>
                <w:bCs/>
                <w:lang w:val="en-US"/>
              </w:rPr>
              <w:t>Measured quantity value</w:t>
            </w:r>
          </w:p>
        </w:tc>
        <w:tc>
          <w:tcPr>
            <w:tcW w:w="810" w:type="dxa"/>
          </w:tcPr>
          <w:p w14:paraId="734949BD" w14:textId="77777777" w:rsidR="00873DB8" w:rsidRPr="002105F3" w:rsidRDefault="00873DB8" w:rsidP="00A161FE">
            <w:pPr>
              <w:jc w:val="center"/>
              <w:rPr>
                <w:b/>
                <w:bCs/>
                <w:lang w:val="en-US"/>
              </w:rPr>
            </w:pPr>
            <w:r w:rsidRPr="002105F3">
              <w:rPr>
                <w:b/>
                <w:bCs/>
                <w:lang w:val="en-US"/>
              </w:rPr>
              <w:t>Unit</w:t>
            </w:r>
          </w:p>
        </w:tc>
      </w:tr>
      <w:tr w:rsidR="00873DB8" w14:paraId="756DA31E" w14:textId="77777777" w:rsidTr="00A161FE">
        <w:trPr>
          <w:trHeight w:val="577"/>
          <w:jc w:val="center"/>
        </w:trPr>
        <w:tc>
          <w:tcPr>
            <w:tcW w:w="2305" w:type="dxa"/>
          </w:tcPr>
          <w:p w14:paraId="2FFD3FEE" w14:textId="77777777" w:rsidR="00873DB8" w:rsidRPr="00126BE6" w:rsidRDefault="00873DB8" w:rsidP="00A161FE">
            <w:pPr>
              <w:jc w:val="center"/>
              <w:rPr>
                <w:lang w:val="en-US"/>
              </w:rPr>
            </w:pPr>
            <w:r w:rsidRPr="00126BE6">
              <w:rPr>
                <w:lang w:val="en-US"/>
              </w:rPr>
              <w:t>R</w:t>
            </w:r>
            <w:r>
              <w:rPr>
                <w:lang w:val="en-US"/>
              </w:rPr>
              <w:t>STD_0</w:t>
            </w:r>
          </w:p>
        </w:tc>
        <w:tc>
          <w:tcPr>
            <w:tcW w:w="3360" w:type="dxa"/>
          </w:tcPr>
          <w:p w14:paraId="218A59BD" w14:textId="77777777" w:rsidR="00873DB8" w:rsidRDefault="00873DB8" w:rsidP="00A161FE">
            <w:pPr>
              <w:jc w:val="center"/>
              <w:rPr>
                <w:lang w:val="en-US"/>
              </w:rPr>
            </w:pPr>
            <m:oMathPara>
              <m:oMath>
                <m:r>
                  <w:rPr>
                    <w:rFonts w:ascii="Cambria Math" w:hAnsi="Cambria Math"/>
                    <w:lang w:val="en-US"/>
                  </w:rPr>
                  <m:t>-246256&lt;RSTD</m:t>
                </m:r>
              </m:oMath>
            </m:oMathPara>
          </w:p>
        </w:tc>
        <w:tc>
          <w:tcPr>
            <w:tcW w:w="810" w:type="dxa"/>
          </w:tcPr>
          <w:p w14:paraId="53A17E0D" w14:textId="77777777" w:rsidR="00873DB8" w:rsidRDefault="00873DB8" w:rsidP="00A161FE">
            <w:pPr>
              <w:jc w:val="center"/>
              <w:rPr>
                <w:lang w:val="en-US"/>
              </w:rPr>
            </w:pPr>
            <w:r>
              <w:rPr>
                <w:lang w:val="en-US"/>
              </w:rPr>
              <w:t>Tc</w:t>
            </w:r>
          </w:p>
        </w:tc>
      </w:tr>
      <w:tr w:rsidR="00873DB8" w14:paraId="55E13CB3" w14:textId="77777777" w:rsidTr="00A161FE">
        <w:trPr>
          <w:trHeight w:val="478"/>
          <w:jc w:val="center"/>
        </w:trPr>
        <w:tc>
          <w:tcPr>
            <w:tcW w:w="2305" w:type="dxa"/>
          </w:tcPr>
          <w:p w14:paraId="0A17B368" w14:textId="77777777" w:rsidR="00873DB8" w:rsidRPr="00126BE6" w:rsidRDefault="00873DB8" w:rsidP="00A161FE">
            <w:pPr>
              <w:jc w:val="center"/>
              <w:rPr>
                <w:lang w:val="en-US"/>
              </w:rPr>
            </w:pPr>
            <w:r w:rsidRPr="00126BE6">
              <w:rPr>
                <w:lang w:val="en-US"/>
              </w:rPr>
              <w:t>R</w:t>
            </w:r>
            <w:r>
              <w:rPr>
                <w:lang w:val="en-US"/>
              </w:rPr>
              <w:t>STD</w:t>
            </w:r>
            <w:r w:rsidRPr="00126BE6">
              <w:rPr>
                <w:lang w:val="en-US"/>
              </w:rPr>
              <w:t>_1</w:t>
            </w:r>
          </w:p>
        </w:tc>
        <w:tc>
          <w:tcPr>
            <w:tcW w:w="3360" w:type="dxa"/>
          </w:tcPr>
          <w:p w14:paraId="4A4A59D9" w14:textId="77777777" w:rsidR="00873DB8" w:rsidRDefault="00873DB8" w:rsidP="00A161FE">
            <w:pPr>
              <w:jc w:val="center"/>
              <w:rPr>
                <w:lang w:val="en-US"/>
              </w:rPr>
            </w:pPr>
            <m:oMathPara>
              <m:oMath>
                <m:r>
                  <w:rPr>
                    <w:rFonts w:ascii="Cambria Math" w:hAnsi="Cambria Math"/>
                    <w:lang w:val="en-US"/>
                  </w:rPr>
                  <m:t>-246256 ≤RSTD≤ -246255</m:t>
                </m:r>
              </m:oMath>
            </m:oMathPara>
          </w:p>
        </w:tc>
        <w:tc>
          <w:tcPr>
            <w:tcW w:w="810" w:type="dxa"/>
          </w:tcPr>
          <w:p w14:paraId="2165B519" w14:textId="77777777" w:rsidR="00873DB8" w:rsidRDefault="00873DB8" w:rsidP="00A161FE">
            <w:pPr>
              <w:jc w:val="center"/>
              <w:rPr>
                <w:lang w:val="en-US"/>
              </w:rPr>
            </w:pPr>
            <w:r>
              <w:rPr>
                <w:lang w:val="en-US"/>
              </w:rPr>
              <w:t>Tc</w:t>
            </w:r>
          </w:p>
        </w:tc>
      </w:tr>
      <w:tr w:rsidR="00873DB8" w14:paraId="22F49277" w14:textId="77777777" w:rsidTr="00A161FE">
        <w:trPr>
          <w:trHeight w:val="352"/>
          <w:jc w:val="center"/>
        </w:trPr>
        <w:tc>
          <w:tcPr>
            <w:tcW w:w="2305" w:type="dxa"/>
          </w:tcPr>
          <w:p w14:paraId="3CE276D8" w14:textId="77777777" w:rsidR="00873DB8" w:rsidRPr="00126BE6" w:rsidRDefault="00873DB8" w:rsidP="00A161FE">
            <w:pPr>
              <w:jc w:val="center"/>
              <w:rPr>
                <w:lang w:val="en-US"/>
              </w:rPr>
            </w:pPr>
            <w:r w:rsidRPr="00126BE6">
              <w:rPr>
                <w:lang w:val="en-US"/>
              </w:rPr>
              <w:t>…</w:t>
            </w:r>
          </w:p>
        </w:tc>
        <w:tc>
          <w:tcPr>
            <w:tcW w:w="3360" w:type="dxa"/>
          </w:tcPr>
          <w:p w14:paraId="56F611D0" w14:textId="77777777" w:rsidR="00873DB8" w:rsidRDefault="00873DB8" w:rsidP="00A161FE">
            <w:pPr>
              <w:jc w:val="center"/>
              <w:rPr>
                <w:lang w:val="en-US"/>
              </w:rPr>
            </w:pPr>
            <w:r>
              <w:rPr>
                <w:lang w:val="en-US"/>
              </w:rPr>
              <w:t>…</w:t>
            </w:r>
          </w:p>
        </w:tc>
        <w:tc>
          <w:tcPr>
            <w:tcW w:w="810" w:type="dxa"/>
          </w:tcPr>
          <w:p w14:paraId="39162E22" w14:textId="77777777" w:rsidR="00873DB8" w:rsidRDefault="00873DB8" w:rsidP="00A161FE">
            <w:pPr>
              <w:jc w:val="center"/>
              <w:rPr>
                <w:lang w:val="en-US"/>
              </w:rPr>
            </w:pPr>
            <w:r>
              <w:rPr>
                <w:lang w:val="en-US"/>
              </w:rPr>
              <w:t>…</w:t>
            </w:r>
          </w:p>
        </w:tc>
      </w:tr>
      <w:tr w:rsidR="00873DB8" w14:paraId="4E295CD8" w14:textId="77777777" w:rsidTr="00A161FE">
        <w:trPr>
          <w:trHeight w:val="352"/>
          <w:jc w:val="center"/>
        </w:trPr>
        <w:tc>
          <w:tcPr>
            <w:tcW w:w="2305" w:type="dxa"/>
          </w:tcPr>
          <w:p w14:paraId="1BA396FB" w14:textId="77777777" w:rsidR="00873DB8" w:rsidRPr="00126BE6" w:rsidRDefault="00873DB8" w:rsidP="00A161FE">
            <w:pPr>
              <w:jc w:val="center"/>
              <w:rPr>
                <w:lang w:val="en-US"/>
              </w:rPr>
            </w:pPr>
            <w:r>
              <w:rPr>
                <w:lang w:val="en-US"/>
              </w:rPr>
              <w:t>RSTD_246257</w:t>
            </w:r>
          </w:p>
        </w:tc>
        <w:tc>
          <w:tcPr>
            <w:tcW w:w="3360" w:type="dxa"/>
          </w:tcPr>
          <w:p w14:paraId="6DE3D40D" w14:textId="77777777" w:rsidR="00873DB8" w:rsidRDefault="00873DB8" w:rsidP="00A161FE">
            <w:pPr>
              <w:jc w:val="center"/>
              <w:rPr>
                <w:lang w:val="en-US"/>
              </w:rPr>
            </w:pPr>
            <m:oMathPara>
              <m:oMath>
                <m:r>
                  <w:rPr>
                    <w:rFonts w:ascii="Cambria Math" w:hAnsi="Cambria Math"/>
                    <w:lang w:val="en-US"/>
                  </w:rPr>
                  <m:t>-1 ≤RSTD≤ 0</m:t>
                </m:r>
              </m:oMath>
            </m:oMathPara>
          </w:p>
        </w:tc>
        <w:tc>
          <w:tcPr>
            <w:tcW w:w="810" w:type="dxa"/>
          </w:tcPr>
          <w:p w14:paraId="584AF1C1" w14:textId="77777777" w:rsidR="00873DB8" w:rsidRDefault="00873DB8" w:rsidP="00A161FE">
            <w:pPr>
              <w:jc w:val="center"/>
              <w:rPr>
                <w:lang w:val="en-US"/>
              </w:rPr>
            </w:pPr>
            <w:r>
              <w:rPr>
                <w:lang w:val="en-US"/>
              </w:rPr>
              <w:t>Tc</w:t>
            </w:r>
          </w:p>
        </w:tc>
      </w:tr>
      <w:tr w:rsidR="00873DB8" w14:paraId="33E0409C" w14:textId="77777777" w:rsidTr="00A161FE">
        <w:trPr>
          <w:trHeight w:val="352"/>
          <w:jc w:val="center"/>
        </w:trPr>
        <w:tc>
          <w:tcPr>
            <w:tcW w:w="2305" w:type="dxa"/>
          </w:tcPr>
          <w:p w14:paraId="23DB9B3E" w14:textId="77777777" w:rsidR="00873DB8" w:rsidRDefault="00873DB8" w:rsidP="00A161FE">
            <w:pPr>
              <w:jc w:val="center"/>
              <w:rPr>
                <w:lang w:val="en-US"/>
              </w:rPr>
            </w:pPr>
            <w:r>
              <w:rPr>
                <w:lang w:val="en-US"/>
              </w:rPr>
              <w:t>RSTD_246258</w:t>
            </w:r>
          </w:p>
        </w:tc>
        <w:tc>
          <w:tcPr>
            <w:tcW w:w="3360" w:type="dxa"/>
          </w:tcPr>
          <w:p w14:paraId="3ADF6C05" w14:textId="77777777" w:rsidR="00873DB8" w:rsidRDefault="00873DB8" w:rsidP="00A161FE">
            <w:pPr>
              <w:jc w:val="center"/>
              <w:rPr>
                <w:lang w:val="en-US"/>
              </w:rPr>
            </w:pPr>
            <m:oMathPara>
              <m:oMath>
                <m:r>
                  <w:rPr>
                    <w:rFonts w:ascii="Cambria Math" w:hAnsi="Cambria Math"/>
                    <w:lang w:val="en-US"/>
                  </w:rPr>
                  <m:t>0 ≤RSTD≤ 1</m:t>
                </m:r>
              </m:oMath>
            </m:oMathPara>
          </w:p>
        </w:tc>
        <w:tc>
          <w:tcPr>
            <w:tcW w:w="810" w:type="dxa"/>
          </w:tcPr>
          <w:p w14:paraId="283FD522" w14:textId="77777777" w:rsidR="00873DB8" w:rsidRDefault="00873DB8" w:rsidP="00A161FE">
            <w:pPr>
              <w:jc w:val="center"/>
              <w:rPr>
                <w:lang w:val="en-US"/>
              </w:rPr>
            </w:pPr>
            <w:r>
              <w:rPr>
                <w:lang w:val="en-US"/>
              </w:rPr>
              <w:t>Tc</w:t>
            </w:r>
          </w:p>
        </w:tc>
      </w:tr>
      <w:tr w:rsidR="00873DB8" w14:paraId="66C04D30" w14:textId="77777777" w:rsidTr="00A161FE">
        <w:trPr>
          <w:trHeight w:val="352"/>
          <w:jc w:val="center"/>
        </w:trPr>
        <w:tc>
          <w:tcPr>
            <w:tcW w:w="2305" w:type="dxa"/>
          </w:tcPr>
          <w:p w14:paraId="3D1B708C" w14:textId="77777777" w:rsidR="00873DB8" w:rsidRDefault="00873DB8" w:rsidP="00A161FE">
            <w:pPr>
              <w:jc w:val="center"/>
              <w:rPr>
                <w:lang w:val="en-US"/>
              </w:rPr>
            </w:pPr>
            <w:r w:rsidRPr="00126BE6">
              <w:rPr>
                <w:lang w:val="en-US"/>
              </w:rPr>
              <w:t>…</w:t>
            </w:r>
          </w:p>
        </w:tc>
        <w:tc>
          <w:tcPr>
            <w:tcW w:w="3360" w:type="dxa"/>
          </w:tcPr>
          <w:p w14:paraId="60B97676" w14:textId="77777777" w:rsidR="00873DB8" w:rsidRDefault="00873DB8" w:rsidP="00A161FE">
            <w:pPr>
              <w:jc w:val="center"/>
              <w:rPr>
                <w:lang w:val="en-US"/>
              </w:rPr>
            </w:pPr>
            <w:r>
              <w:rPr>
                <w:lang w:val="en-US"/>
              </w:rPr>
              <w:t>…</w:t>
            </w:r>
          </w:p>
        </w:tc>
        <w:tc>
          <w:tcPr>
            <w:tcW w:w="810" w:type="dxa"/>
          </w:tcPr>
          <w:p w14:paraId="46027145" w14:textId="77777777" w:rsidR="00873DB8" w:rsidRDefault="00873DB8" w:rsidP="00A161FE">
            <w:pPr>
              <w:jc w:val="center"/>
              <w:rPr>
                <w:lang w:val="en-US"/>
              </w:rPr>
            </w:pPr>
            <w:r>
              <w:rPr>
                <w:lang w:val="en-US"/>
              </w:rPr>
              <w:t>…</w:t>
            </w:r>
          </w:p>
        </w:tc>
      </w:tr>
      <w:tr w:rsidR="00873DB8" w14:paraId="155DB041" w14:textId="77777777" w:rsidTr="00A161FE">
        <w:trPr>
          <w:trHeight w:val="352"/>
          <w:jc w:val="center"/>
        </w:trPr>
        <w:tc>
          <w:tcPr>
            <w:tcW w:w="2305" w:type="dxa"/>
          </w:tcPr>
          <w:p w14:paraId="7A5E2491" w14:textId="77777777" w:rsidR="00873DB8" w:rsidRPr="00126BE6" w:rsidRDefault="00873DB8" w:rsidP="00A161FE">
            <w:pPr>
              <w:jc w:val="center"/>
              <w:rPr>
                <w:lang w:val="en-US"/>
              </w:rPr>
            </w:pPr>
            <w:r>
              <w:rPr>
                <w:lang w:val="en-US"/>
              </w:rPr>
              <w:t>RSTD_492514</w:t>
            </w:r>
          </w:p>
        </w:tc>
        <w:tc>
          <w:tcPr>
            <w:tcW w:w="3360" w:type="dxa"/>
          </w:tcPr>
          <w:p w14:paraId="08ADD1BB" w14:textId="77777777" w:rsidR="00873DB8" w:rsidRDefault="00873DB8" w:rsidP="00A161FE">
            <w:pPr>
              <w:jc w:val="center"/>
              <w:rPr>
                <w:lang w:val="en-US"/>
              </w:rPr>
            </w:pPr>
            <m:oMathPara>
              <m:oMath>
                <m:r>
                  <w:rPr>
                    <w:rFonts w:ascii="Cambria Math" w:hAnsi="Cambria Math"/>
                    <w:lang w:val="en-US"/>
                  </w:rPr>
                  <m:t>246255 ≤RSTD≤ 246256</m:t>
                </m:r>
              </m:oMath>
            </m:oMathPara>
          </w:p>
        </w:tc>
        <w:tc>
          <w:tcPr>
            <w:tcW w:w="810" w:type="dxa"/>
          </w:tcPr>
          <w:p w14:paraId="0F539A93" w14:textId="77777777" w:rsidR="00873DB8" w:rsidRDefault="00873DB8" w:rsidP="00A161FE">
            <w:pPr>
              <w:jc w:val="center"/>
              <w:rPr>
                <w:lang w:val="en-US"/>
              </w:rPr>
            </w:pPr>
            <w:r>
              <w:rPr>
                <w:lang w:val="en-US"/>
              </w:rPr>
              <w:t>Tc</w:t>
            </w:r>
          </w:p>
        </w:tc>
      </w:tr>
      <w:tr w:rsidR="00873DB8" w14:paraId="1142D4FF" w14:textId="77777777" w:rsidTr="00A161FE">
        <w:trPr>
          <w:trHeight w:val="352"/>
          <w:jc w:val="center"/>
        </w:trPr>
        <w:tc>
          <w:tcPr>
            <w:tcW w:w="2305" w:type="dxa"/>
          </w:tcPr>
          <w:p w14:paraId="463F5F97" w14:textId="77777777" w:rsidR="00873DB8" w:rsidRDefault="00873DB8" w:rsidP="00A161FE">
            <w:pPr>
              <w:jc w:val="center"/>
              <w:rPr>
                <w:lang w:val="en-US"/>
              </w:rPr>
            </w:pPr>
            <w:r>
              <w:rPr>
                <w:lang w:val="en-US"/>
              </w:rPr>
              <w:t>RSTD_492515</w:t>
            </w:r>
          </w:p>
        </w:tc>
        <w:tc>
          <w:tcPr>
            <w:tcW w:w="3360" w:type="dxa"/>
          </w:tcPr>
          <w:p w14:paraId="0843039E" w14:textId="77777777" w:rsidR="00873DB8" w:rsidRDefault="00873DB8" w:rsidP="00A161FE">
            <w:pPr>
              <w:jc w:val="center"/>
              <w:rPr>
                <w:lang w:val="en-US"/>
              </w:rPr>
            </w:pPr>
            <m:oMathPara>
              <m:oMath>
                <m:r>
                  <w:rPr>
                    <w:rFonts w:ascii="Cambria Math" w:hAnsi="Cambria Math"/>
                    <w:lang w:val="en-US"/>
                  </w:rPr>
                  <m:t>RSTD&gt; 246256</m:t>
                </m:r>
              </m:oMath>
            </m:oMathPara>
          </w:p>
        </w:tc>
        <w:tc>
          <w:tcPr>
            <w:tcW w:w="810" w:type="dxa"/>
          </w:tcPr>
          <w:p w14:paraId="0DEE7D1F" w14:textId="77777777" w:rsidR="00873DB8" w:rsidRDefault="00873DB8" w:rsidP="00A161FE">
            <w:pPr>
              <w:jc w:val="center"/>
              <w:rPr>
                <w:lang w:val="en-US"/>
              </w:rPr>
            </w:pPr>
            <w:r>
              <w:rPr>
                <w:lang w:val="en-US"/>
              </w:rPr>
              <w:t>Tc</w:t>
            </w:r>
          </w:p>
        </w:tc>
      </w:tr>
    </w:tbl>
    <w:p w14:paraId="4BF20018" w14:textId="77777777" w:rsidR="00873DB8" w:rsidRDefault="00873DB8" w:rsidP="00873DB8">
      <w:pPr>
        <w:rPr>
          <w:lang w:val="en-US"/>
        </w:rPr>
      </w:pPr>
    </w:p>
    <w:p w14:paraId="11871F9D" w14:textId="77777777" w:rsidR="00873DB8" w:rsidRPr="00587A1C" w:rsidRDefault="00873DB8" w:rsidP="00873DB8">
      <w:pPr>
        <w:rPr>
          <w:b/>
          <w:bCs/>
          <w:lang w:val="en-US"/>
        </w:rPr>
      </w:pPr>
      <w:r w:rsidRPr="00587A1C">
        <w:rPr>
          <w:b/>
          <w:bCs/>
          <w:lang w:val="en-US"/>
        </w:rPr>
        <w:t xml:space="preserve">Proposal </w:t>
      </w:r>
      <w:r>
        <w:rPr>
          <w:b/>
          <w:bCs/>
          <w:lang w:val="en-US"/>
        </w:rPr>
        <w:t>8</w:t>
      </w:r>
      <w:r w:rsidRPr="00587A1C">
        <w:rPr>
          <w:b/>
          <w:bCs/>
          <w:lang w:val="en-US"/>
        </w:rPr>
        <w:t>. PRS BW used for measurement report mapping is the minimum of configured DL PRS BW and the BW that UE can use for measurement subject to its capability.</w:t>
      </w:r>
    </w:p>
    <w:p w14:paraId="64BA65EC" w14:textId="77777777" w:rsidR="00873DB8" w:rsidRPr="00966F0C" w:rsidRDefault="00873DB8" w:rsidP="00873DB8">
      <w:pPr>
        <w:rPr>
          <w:b/>
          <w:bCs/>
          <w:lang w:val="en-US"/>
        </w:rPr>
      </w:pPr>
      <w:r w:rsidRPr="00966F0C">
        <w:rPr>
          <w:b/>
          <w:bCs/>
          <w:lang w:val="en-US"/>
        </w:rPr>
        <w:t xml:space="preserve">Observation </w:t>
      </w:r>
      <w:r>
        <w:rPr>
          <w:b/>
          <w:bCs/>
          <w:lang w:val="en-US"/>
        </w:rPr>
        <w:t>6</w:t>
      </w:r>
      <w:r w:rsidRPr="00966F0C">
        <w:rPr>
          <w:b/>
          <w:bCs/>
          <w:lang w:val="en-US"/>
        </w:rPr>
        <w:t>. The value of M PRS-RSTD report</w:t>
      </w:r>
      <w:r>
        <w:rPr>
          <w:b/>
          <w:bCs/>
          <w:lang w:val="en-US"/>
        </w:rPr>
        <w:t>s</w:t>
      </w:r>
      <w:r w:rsidRPr="00966F0C">
        <w:rPr>
          <w:b/>
          <w:bCs/>
          <w:lang w:val="en-US"/>
        </w:rPr>
        <w:t xml:space="preserve"> between different pairs of DL PRS resources or DL PRS resource sets of the same pair of TRP are close as they reflect the distance between the same two geographically separated TRPs.</w:t>
      </w:r>
    </w:p>
    <w:p w14:paraId="20668F15" w14:textId="77777777" w:rsidR="00873DB8" w:rsidRPr="001537E7" w:rsidRDefault="00873DB8" w:rsidP="00873DB8">
      <w:pPr>
        <w:rPr>
          <w:b/>
          <w:bCs/>
          <w:lang w:val="en-US"/>
        </w:rPr>
      </w:pPr>
      <w:r w:rsidRPr="001537E7">
        <w:rPr>
          <w:b/>
          <w:bCs/>
          <w:lang w:val="en-US"/>
        </w:rPr>
        <w:t xml:space="preserve">Proposal 9. RAN4 to define differential RSTD report mapping table. UE to report the minimum RSTD value from the set of </w:t>
      </w:r>
      <w:proofErr w:type="gramStart"/>
      <w:r w:rsidRPr="001537E7">
        <w:rPr>
          <w:b/>
          <w:bCs/>
          <w:lang w:val="en-US"/>
        </w:rPr>
        <w:t>M</w:t>
      </w:r>
      <w:proofErr w:type="gramEnd"/>
      <w:r w:rsidRPr="001537E7">
        <w:rPr>
          <w:b/>
          <w:bCs/>
          <w:lang w:val="en-US"/>
        </w:rPr>
        <w:t xml:space="preserve"> RSTD values of the same TRP pair with absolute report mapping as in Tables 3-4 and use positive differential RSTD value for the remaining M-1 RSTD values.</w:t>
      </w:r>
    </w:p>
    <w:p w14:paraId="198BD9D2" w14:textId="77777777" w:rsidR="00873DB8" w:rsidRDefault="00873DB8" w:rsidP="00873DB8">
      <w:pPr>
        <w:pStyle w:val="ListParagraph"/>
        <w:numPr>
          <w:ilvl w:val="0"/>
          <w:numId w:val="22"/>
        </w:numPr>
        <w:rPr>
          <w:b/>
          <w:bCs/>
          <w:sz w:val="20"/>
          <w:szCs w:val="20"/>
        </w:rPr>
      </w:pPr>
      <w:r w:rsidRPr="001537E7">
        <w:rPr>
          <w:b/>
          <w:bCs/>
          <w:sz w:val="20"/>
          <w:szCs w:val="20"/>
        </w:rPr>
        <w:t xml:space="preserve">FFS: the maximum range of differential RSTD report mapping </w:t>
      </w:r>
    </w:p>
    <w:p w14:paraId="5B60FDFD" w14:textId="499C7BF1" w:rsidR="00EB0155" w:rsidRDefault="00EB0155" w:rsidP="00804DAC">
      <w:pPr>
        <w:rPr>
          <w:lang w:val="en-US"/>
        </w:rPr>
      </w:pPr>
    </w:p>
    <w:p w14:paraId="584F3B18" w14:textId="77777777" w:rsidR="00873DB8" w:rsidRPr="000E61F1" w:rsidRDefault="00873DB8" w:rsidP="00873DB8">
      <w:pPr>
        <w:rPr>
          <w:b/>
          <w:bCs/>
        </w:rPr>
      </w:pPr>
      <w:r w:rsidRPr="000E61F1">
        <w:rPr>
          <w:b/>
          <w:bCs/>
        </w:rPr>
        <w:t>Proposal 10. The same report mapping table as in Tables 3-4 should be used for smaller PRS BW as reduction in reporting payload is not as significant as differential RSTD reporting in Proposal 9.</w:t>
      </w:r>
    </w:p>
    <w:p w14:paraId="1D1A1A04" w14:textId="77777777" w:rsidR="00873DB8" w:rsidRPr="00A2035C" w:rsidRDefault="00873DB8" w:rsidP="00873DB8">
      <w:pPr>
        <w:rPr>
          <w:b/>
          <w:bCs/>
          <w:lang w:val="en-US"/>
        </w:rPr>
      </w:pPr>
      <w:r w:rsidRPr="00A2035C">
        <w:rPr>
          <w:b/>
          <w:bCs/>
          <w:lang w:val="en-US"/>
        </w:rPr>
        <w:t>Proposal</w:t>
      </w:r>
      <w:r>
        <w:rPr>
          <w:b/>
          <w:bCs/>
          <w:lang w:val="en-US"/>
        </w:rPr>
        <w:t xml:space="preserve"> 11</w:t>
      </w:r>
      <w:r w:rsidRPr="00A2035C">
        <w:rPr>
          <w:b/>
          <w:bCs/>
          <w:lang w:val="en-US"/>
        </w:rPr>
        <w:t xml:space="preserve">. In </w:t>
      </w:r>
      <w:r>
        <w:rPr>
          <w:b/>
          <w:bCs/>
          <w:lang w:val="en-US"/>
        </w:rPr>
        <w:t>DL-TDOA</w:t>
      </w:r>
      <w:r w:rsidRPr="00A2035C">
        <w:rPr>
          <w:b/>
          <w:bCs/>
          <w:lang w:val="en-US"/>
        </w:rPr>
        <w:t xml:space="preserve"> positioning, each </w:t>
      </w:r>
      <w:r>
        <w:rPr>
          <w:b/>
          <w:bCs/>
          <w:lang w:val="en-US"/>
        </w:rPr>
        <w:t>PRS-RSTD</w:t>
      </w:r>
      <w:r w:rsidRPr="00A2035C">
        <w:rPr>
          <w:b/>
          <w:bCs/>
          <w:lang w:val="en-US"/>
        </w:rPr>
        <w:t xml:space="preserve"> measurement reporting criterion corresponds to one frequency layer with </w:t>
      </w:r>
      <w:proofErr w:type="spellStart"/>
      <w:r w:rsidRPr="00A2035C">
        <w:rPr>
          <w:b/>
          <w:bCs/>
          <w:lang w:val="en-US"/>
        </w:rPr>
        <w:t>Ecat</w:t>
      </w:r>
      <w:proofErr w:type="spellEnd"/>
      <w:r w:rsidRPr="00A2035C">
        <w:rPr>
          <w:b/>
          <w:bCs/>
          <w:lang w:val="en-US"/>
        </w:rPr>
        <w:t xml:space="preserve"> = 1 indicating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RSTD,total</m:t>
            </m:r>
          </m:sub>
        </m:sSub>
      </m:oMath>
      <w:r w:rsidRPr="00A2035C">
        <w:rPr>
          <w:b/>
          <w:bCs/>
          <w:lang w:val="en-US"/>
        </w:rPr>
        <w:t xml:space="preserve"> </w:t>
      </w:r>
      <w:r>
        <w:rPr>
          <w:b/>
          <w:bCs/>
          <w:lang w:val="en-US"/>
        </w:rPr>
        <w:t>PRS-RSTD measurement reports</w:t>
      </w:r>
      <w:r w:rsidRPr="00A2035C">
        <w:rPr>
          <w:b/>
          <w:bCs/>
          <w:lang w:val="en-US"/>
        </w:rPr>
        <w:t>.</w:t>
      </w:r>
    </w:p>
    <w:p w14:paraId="134BA6EB" w14:textId="71991C41" w:rsidR="00873DB8" w:rsidRPr="000745DF" w:rsidRDefault="00873DB8" w:rsidP="00804DAC">
      <w:pPr>
        <w:pStyle w:val="ListParagraph"/>
        <w:numPr>
          <w:ilvl w:val="0"/>
          <w:numId w:val="23"/>
        </w:numPr>
        <w:rPr>
          <w:b/>
          <w:bCs/>
          <w:sz w:val="20"/>
          <w:szCs w:val="20"/>
        </w:rPr>
      </w:pPr>
      <w:r w:rsidRPr="00A2035C">
        <w:rPr>
          <w:b/>
          <w:bCs/>
          <w:sz w:val="20"/>
          <w:szCs w:val="20"/>
        </w:rPr>
        <w:t xml:space="preserve">FFS: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RSTD,total</m:t>
            </m:r>
          </m:sub>
        </m:sSub>
        <m:r>
          <m:rPr>
            <m:sty m:val="bi"/>
          </m:rPr>
          <w:rPr>
            <w:rFonts w:ascii="Cambria Math" w:hAnsi="Cambria Math"/>
            <w:sz w:val="20"/>
            <w:szCs w:val="20"/>
          </w:rPr>
          <m:t>=</m:t>
        </m:r>
        <m:d>
          <m:dPr>
            <m:ctrlPr>
              <w:rPr>
                <w:rFonts w:ascii="Cambria Math" w:hAnsi="Cambria Math"/>
                <w:b/>
                <w:bCs/>
                <w:i/>
                <w:sz w:val="20"/>
                <w:szCs w:val="20"/>
              </w:rPr>
            </m:ctrlPr>
          </m:dPr>
          <m:e>
            <m:r>
              <m:rPr>
                <m:sty m:val="bi"/>
              </m:rPr>
              <w:rPr>
                <w:rFonts w:ascii="Cambria Math" w:hAnsi="Cambria Math"/>
                <w:sz w:val="20"/>
                <w:szCs w:val="20"/>
              </w:rPr>
              <m:t>X</m:t>
            </m:r>
            <m:r>
              <m:rPr>
                <m:sty m:val="bi"/>
              </m:rPr>
              <w:rPr>
                <w:rFonts w:ascii="Cambria Math" w:hAnsi="Cambria Math"/>
                <w:sz w:val="20"/>
                <w:szCs w:val="20"/>
              </w:rPr>
              <m:t>2-1</m:t>
            </m:r>
          </m:e>
        </m:d>
        <m:r>
          <m:rPr>
            <m:sty m:val="bi"/>
          </m:rPr>
          <w:rPr>
            <w:rFonts w:ascii="Cambria Math" w:hAnsi="Cambria Math"/>
            <w:sz w:val="20"/>
            <w:szCs w:val="20"/>
          </w:rPr>
          <m:t>.M</m:t>
        </m:r>
      </m:oMath>
    </w:p>
    <w:p w14:paraId="0C633F9D" w14:textId="2FAFCE22" w:rsidR="00797CE5" w:rsidRDefault="00797CE5" w:rsidP="006050F7">
      <w:pPr>
        <w:pStyle w:val="Heading1"/>
        <w:numPr>
          <w:ilvl w:val="0"/>
          <w:numId w:val="0"/>
        </w:numPr>
        <w:rPr>
          <w:lang w:val="en-US"/>
        </w:rPr>
      </w:pPr>
      <w:r>
        <w:rPr>
          <w:lang w:val="en-US"/>
        </w:rPr>
        <w:t>References</w:t>
      </w:r>
    </w:p>
    <w:p w14:paraId="0683BDEE" w14:textId="4B71EA5A" w:rsidR="0045046B" w:rsidRDefault="0045046B" w:rsidP="0045046B">
      <w:pPr>
        <w:rPr>
          <w:lang w:val="en-US"/>
        </w:rPr>
      </w:pPr>
      <w:r>
        <w:rPr>
          <w:lang w:val="en-US"/>
        </w:rPr>
        <w:t>[1] R4-1915</w:t>
      </w:r>
      <w:r w:rsidR="00436468">
        <w:rPr>
          <w:lang w:val="en-US"/>
        </w:rPr>
        <w:t>854</w:t>
      </w:r>
    </w:p>
    <w:p w14:paraId="6C384AAC" w14:textId="16DB76CB" w:rsidR="00564D48" w:rsidRDefault="00564D48" w:rsidP="0045046B">
      <w:pPr>
        <w:rPr>
          <w:lang w:val="en-US"/>
        </w:rPr>
      </w:pPr>
      <w:r>
        <w:rPr>
          <w:lang w:val="en-US"/>
        </w:rPr>
        <w:t>[2] R4-191</w:t>
      </w:r>
      <w:r w:rsidR="00DE7380">
        <w:rPr>
          <w:lang w:val="en-US"/>
        </w:rPr>
        <w:t>5178</w:t>
      </w:r>
    </w:p>
    <w:p w14:paraId="7C6912F3" w14:textId="69C872F8" w:rsidR="00B8632A" w:rsidRDefault="00B8632A" w:rsidP="0045046B">
      <w:pPr>
        <w:rPr>
          <w:lang w:val="en-US"/>
        </w:rPr>
      </w:pPr>
      <w:r>
        <w:rPr>
          <w:lang w:val="en-US"/>
        </w:rPr>
        <w:t>[3] R1-200</w:t>
      </w:r>
      <w:r w:rsidR="0003203C">
        <w:rPr>
          <w:lang w:val="en-US"/>
        </w:rPr>
        <w:t>0984</w:t>
      </w:r>
    </w:p>
    <w:p w14:paraId="7B142946" w14:textId="5F12E563" w:rsidR="00BF31AD" w:rsidRDefault="00B8632A" w:rsidP="00797CE5">
      <w:pPr>
        <w:rPr>
          <w:lang w:val="en-US"/>
        </w:rPr>
      </w:pPr>
      <w:r>
        <w:rPr>
          <w:lang w:val="en-US"/>
        </w:rPr>
        <w:t>[4] R4-200</w:t>
      </w:r>
      <w:r w:rsidR="00452319">
        <w:rPr>
          <w:lang w:val="en-US"/>
        </w:rPr>
        <w:t>0735</w:t>
      </w:r>
      <w:bookmarkStart w:id="0" w:name="_GoBack"/>
      <w:bookmarkEnd w:id="0"/>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2C782" w14:textId="77777777" w:rsidR="00F51507" w:rsidRDefault="00F51507">
      <w:r>
        <w:separator/>
      </w:r>
    </w:p>
  </w:endnote>
  <w:endnote w:type="continuationSeparator" w:id="0">
    <w:p w14:paraId="5DE8FB34" w14:textId="77777777" w:rsidR="00F51507" w:rsidRDefault="00F5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F51507" w:rsidRDefault="00F515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F51507" w:rsidRDefault="00F51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F51507" w:rsidRDefault="00F515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F51507" w:rsidRDefault="00F515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27717" w14:textId="77777777" w:rsidR="00F51507" w:rsidRDefault="00F51507">
      <w:r>
        <w:separator/>
      </w:r>
    </w:p>
  </w:footnote>
  <w:footnote w:type="continuationSeparator" w:id="0">
    <w:p w14:paraId="374B4551" w14:textId="77777777" w:rsidR="00F51507" w:rsidRDefault="00F51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3F660E"/>
    <w:multiLevelType w:val="hybridMultilevel"/>
    <w:tmpl w:val="E00A5BEE"/>
    <w:lvl w:ilvl="0" w:tplc="25DA6188">
      <w:start w:val="1"/>
      <w:numFmt w:val="bullet"/>
      <w:lvlText w:val="•"/>
      <w:lvlJc w:val="left"/>
      <w:pPr>
        <w:tabs>
          <w:tab w:val="num" w:pos="360"/>
        </w:tabs>
        <w:ind w:left="360" w:hanging="360"/>
      </w:pPr>
      <w:rPr>
        <w:rFonts w:ascii="Arial" w:hAnsi="Arial" w:hint="default"/>
      </w:rPr>
    </w:lvl>
    <w:lvl w:ilvl="1" w:tplc="3A702446">
      <w:numFmt w:val="bullet"/>
      <w:lvlText w:val="•"/>
      <w:lvlJc w:val="left"/>
      <w:pPr>
        <w:tabs>
          <w:tab w:val="num" w:pos="1080"/>
        </w:tabs>
        <w:ind w:left="1080" w:hanging="360"/>
      </w:pPr>
      <w:rPr>
        <w:rFonts w:ascii="Arial" w:hAnsi="Arial" w:hint="default"/>
      </w:rPr>
    </w:lvl>
    <w:lvl w:ilvl="2" w:tplc="09C8B620" w:tentative="1">
      <w:start w:val="1"/>
      <w:numFmt w:val="bullet"/>
      <w:lvlText w:val="•"/>
      <w:lvlJc w:val="left"/>
      <w:pPr>
        <w:tabs>
          <w:tab w:val="num" w:pos="1800"/>
        </w:tabs>
        <w:ind w:left="1800" w:hanging="360"/>
      </w:pPr>
      <w:rPr>
        <w:rFonts w:ascii="Arial" w:hAnsi="Arial" w:hint="default"/>
      </w:rPr>
    </w:lvl>
    <w:lvl w:ilvl="3" w:tplc="7A3608FA" w:tentative="1">
      <w:start w:val="1"/>
      <w:numFmt w:val="bullet"/>
      <w:lvlText w:val="•"/>
      <w:lvlJc w:val="left"/>
      <w:pPr>
        <w:tabs>
          <w:tab w:val="num" w:pos="2520"/>
        </w:tabs>
        <w:ind w:left="2520" w:hanging="360"/>
      </w:pPr>
      <w:rPr>
        <w:rFonts w:ascii="Arial" w:hAnsi="Arial" w:hint="default"/>
      </w:rPr>
    </w:lvl>
    <w:lvl w:ilvl="4" w:tplc="E2F44BF4" w:tentative="1">
      <w:start w:val="1"/>
      <w:numFmt w:val="bullet"/>
      <w:lvlText w:val="•"/>
      <w:lvlJc w:val="left"/>
      <w:pPr>
        <w:tabs>
          <w:tab w:val="num" w:pos="3240"/>
        </w:tabs>
        <w:ind w:left="3240" w:hanging="360"/>
      </w:pPr>
      <w:rPr>
        <w:rFonts w:ascii="Arial" w:hAnsi="Arial" w:hint="default"/>
      </w:rPr>
    </w:lvl>
    <w:lvl w:ilvl="5" w:tplc="4F608560" w:tentative="1">
      <w:start w:val="1"/>
      <w:numFmt w:val="bullet"/>
      <w:lvlText w:val="•"/>
      <w:lvlJc w:val="left"/>
      <w:pPr>
        <w:tabs>
          <w:tab w:val="num" w:pos="3960"/>
        </w:tabs>
        <w:ind w:left="3960" w:hanging="360"/>
      </w:pPr>
      <w:rPr>
        <w:rFonts w:ascii="Arial" w:hAnsi="Arial" w:hint="default"/>
      </w:rPr>
    </w:lvl>
    <w:lvl w:ilvl="6" w:tplc="4EEAC992" w:tentative="1">
      <w:start w:val="1"/>
      <w:numFmt w:val="bullet"/>
      <w:lvlText w:val="•"/>
      <w:lvlJc w:val="left"/>
      <w:pPr>
        <w:tabs>
          <w:tab w:val="num" w:pos="4680"/>
        </w:tabs>
        <w:ind w:left="4680" w:hanging="360"/>
      </w:pPr>
      <w:rPr>
        <w:rFonts w:ascii="Arial" w:hAnsi="Arial" w:hint="default"/>
      </w:rPr>
    </w:lvl>
    <w:lvl w:ilvl="7" w:tplc="6918498A" w:tentative="1">
      <w:start w:val="1"/>
      <w:numFmt w:val="bullet"/>
      <w:lvlText w:val="•"/>
      <w:lvlJc w:val="left"/>
      <w:pPr>
        <w:tabs>
          <w:tab w:val="num" w:pos="5400"/>
        </w:tabs>
        <w:ind w:left="5400" w:hanging="360"/>
      </w:pPr>
      <w:rPr>
        <w:rFonts w:ascii="Arial" w:hAnsi="Arial" w:hint="default"/>
      </w:rPr>
    </w:lvl>
    <w:lvl w:ilvl="8" w:tplc="999CA11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73191"/>
    <w:multiLevelType w:val="hybridMultilevel"/>
    <w:tmpl w:val="64C66F16"/>
    <w:lvl w:ilvl="0" w:tplc="09F67D46">
      <w:start w:val="1"/>
      <w:numFmt w:val="bullet"/>
      <w:lvlText w:val="•"/>
      <w:lvlJc w:val="left"/>
      <w:pPr>
        <w:tabs>
          <w:tab w:val="num" w:pos="360"/>
        </w:tabs>
        <w:ind w:left="360" w:hanging="360"/>
      </w:pPr>
      <w:rPr>
        <w:rFonts w:ascii="Arial" w:hAnsi="Arial" w:hint="default"/>
      </w:rPr>
    </w:lvl>
    <w:lvl w:ilvl="1" w:tplc="4A868618">
      <w:numFmt w:val="bullet"/>
      <w:lvlText w:val="•"/>
      <w:lvlJc w:val="left"/>
      <w:pPr>
        <w:tabs>
          <w:tab w:val="num" w:pos="1080"/>
        </w:tabs>
        <w:ind w:left="1080" w:hanging="360"/>
      </w:pPr>
      <w:rPr>
        <w:rFonts w:ascii="Arial" w:hAnsi="Arial" w:hint="default"/>
      </w:rPr>
    </w:lvl>
    <w:lvl w:ilvl="2" w:tplc="CCEC34BC" w:tentative="1">
      <w:start w:val="1"/>
      <w:numFmt w:val="bullet"/>
      <w:lvlText w:val="•"/>
      <w:lvlJc w:val="left"/>
      <w:pPr>
        <w:tabs>
          <w:tab w:val="num" w:pos="1800"/>
        </w:tabs>
        <w:ind w:left="1800" w:hanging="360"/>
      </w:pPr>
      <w:rPr>
        <w:rFonts w:ascii="Arial" w:hAnsi="Arial" w:hint="default"/>
      </w:rPr>
    </w:lvl>
    <w:lvl w:ilvl="3" w:tplc="9C2E1596" w:tentative="1">
      <w:start w:val="1"/>
      <w:numFmt w:val="bullet"/>
      <w:lvlText w:val="•"/>
      <w:lvlJc w:val="left"/>
      <w:pPr>
        <w:tabs>
          <w:tab w:val="num" w:pos="2520"/>
        </w:tabs>
        <w:ind w:left="2520" w:hanging="360"/>
      </w:pPr>
      <w:rPr>
        <w:rFonts w:ascii="Arial" w:hAnsi="Arial" w:hint="default"/>
      </w:rPr>
    </w:lvl>
    <w:lvl w:ilvl="4" w:tplc="67A0E0C2" w:tentative="1">
      <w:start w:val="1"/>
      <w:numFmt w:val="bullet"/>
      <w:lvlText w:val="•"/>
      <w:lvlJc w:val="left"/>
      <w:pPr>
        <w:tabs>
          <w:tab w:val="num" w:pos="3240"/>
        </w:tabs>
        <w:ind w:left="3240" w:hanging="360"/>
      </w:pPr>
      <w:rPr>
        <w:rFonts w:ascii="Arial" w:hAnsi="Arial" w:hint="default"/>
      </w:rPr>
    </w:lvl>
    <w:lvl w:ilvl="5" w:tplc="11705D52" w:tentative="1">
      <w:start w:val="1"/>
      <w:numFmt w:val="bullet"/>
      <w:lvlText w:val="•"/>
      <w:lvlJc w:val="left"/>
      <w:pPr>
        <w:tabs>
          <w:tab w:val="num" w:pos="3960"/>
        </w:tabs>
        <w:ind w:left="3960" w:hanging="360"/>
      </w:pPr>
      <w:rPr>
        <w:rFonts w:ascii="Arial" w:hAnsi="Arial" w:hint="default"/>
      </w:rPr>
    </w:lvl>
    <w:lvl w:ilvl="6" w:tplc="7430F174" w:tentative="1">
      <w:start w:val="1"/>
      <w:numFmt w:val="bullet"/>
      <w:lvlText w:val="•"/>
      <w:lvlJc w:val="left"/>
      <w:pPr>
        <w:tabs>
          <w:tab w:val="num" w:pos="4680"/>
        </w:tabs>
        <w:ind w:left="4680" w:hanging="360"/>
      </w:pPr>
      <w:rPr>
        <w:rFonts w:ascii="Arial" w:hAnsi="Arial" w:hint="default"/>
      </w:rPr>
    </w:lvl>
    <w:lvl w:ilvl="7" w:tplc="705CDACC" w:tentative="1">
      <w:start w:val="1"/>
      <w:numFmt w:val="bullet"/>
      <w:lvlText w:val="•"/>
      <w:lvlJc w:val="left"/>
      <w:pPr>
        <w:tabs>
          <w:tab w:val="num" w:pos="5400"/>
        </w:tabs>
        <w:ind w:left="5400" w:hanging="360"/>
      </w:pPr>
      <w:rPr>
        <w:rFonts w:ascii="Arial" w:hAnsi="Arial" w:hint="default"/>
      </w:rPr>
    </w:lvl>
    <w:lvl w:ilvl="8" w:tplc="4C408E1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866AD0"/>
    <w:multiLevelType w:val="hybridMultilevel"/>
    <w:tmpl w:val="F98E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B585C"/>
    <w:multiLevelType w:val="hybridMultilevel"/>
    <w:tmpl w:val="0652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F7943"/>
    <w:multiLevelType w:val="hybridMultilevel"/>
    <w:tmpl w:val="869A4E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D71BD9"/>
    <w:multiLevelType w:val="hybridMultilevel"/>
    <w:tmpl w:val="0854D09C"/>
    <w:lvl w:ilvl="0" w:tplc="9112CDAC">
      <w:start w:val="1"/>
      <w:numFmt w:val="bullet"/>
      <w:lvlText w:val="•"/>
      <w:lvlJc w:val="left"/>
      <w:pPr>
        <w:tabs>
          <w:tab w:val="num" w:pos="360"/>
        </w:tabs>
        <w:ind w:left="360" w:hanging="360"/>
      </w:pPr>
      <w:rPr>
        <w:rFonts w:ascii="Arial" w:hAnsi="Arial" w:hint="default"/>
      </w:rPr>
    </w:lvl>
    <w:lvl w:ilvl="1" w:tplc="B5A61756" w:tentative="1">
      <w:start w:val="1"/>
      <w:numFmt w:val="bullet"/>
      <w:lvlText w:val="•"/>
      <w:lvlJc w:val="left"/>
      <w:pPr>
        <w:tabs>
          <w:tab w:val="num" w:pos="1080"/>
        </w:tabs>
        <w:ind w:left="1080" w:hanging="360"/>
      </w:pPr>
      <w:rPr>
        <w:rFonts w:ascii="Arial" w:hAnsi="Arial" w:hint="default"/>
      </w:rPr>
    </w:lvl>
    <w:lvl w:ilvl="2" w:tplc="7EF03108" w:tentative="1">
      <w:start w:val="1"/>
      <w:numFmt w:val="bullet"/>
      <w:lvlText w:val="•"/>
      <w:lvlJc w:val="left"/>
      <w:pPr>
        <w:tabs>
          <w:tab w:val="num" w:pos="1800"/>
        </w:tabs>
        <w:ind w:left="1800" w:hanging="360"/>
      </w:pPr>
      <w:rPr>
        <w:rFonts w:ascii="Arial" w:hAnsi="Arial" w:hint="default"/>
      </w:rPr>
    </w:lvl>
    <w:lvl w:ilvl="3" w:tplc="67D015A8" w:tentative="1">
      <w:start w:val="1"/>
      <w:numFmt w:val="bullet"/>
      <w:lvlText w:val="•"/>
      <w:lvlJc w:val="left"/>
      <w:pPr>
        <w:tabs>
          <w:tab w:val="num" w:pos="2520"/>
        </w:tabs>
        <w:ind w:left="2520" w:hanging="360"/>
      </w:pPr>
      <w:rPr>
        <w:rFonts w:ascii="Arial" w:hAnsi="Arial" w:hint="default"/>
      </w:rPr>
    </w:lvl>
    <w:lvl w:ilvl="4" w:tplc="20F49F86" w:tentative="1">
      <w:start w:val="1"/>
      <w:numFmt w:val="bullet"/>
      <w:lvlText w:val="•"/>
      <w:lvlJc w:val="left"/>
      <w:pPr>
        <w:tabs>
          <w:tab w:val="num" w:pos="3240"/>
        </w:tabs>
        <w:ind w:left="3240" w:hanging="360"/>
      </w:pPr>
      <w:rPr>
        <w:rFonts w:ascii="Arial" w:hAnsi="Arial" w:hint="default"/>
      </w:rPr>
    </w:lvl>
    <w:lvl w:ilvl="5" w:tplc="81E82188" w:tentative="1">
      <w:start w:val="1"/>
      <w:numFmt w:val="bullet"/>
      <w:lvlText w:val="•"/>
      <w:lvlJc w:val="left"/>
      <w:pPr>
        <w:tabs>
          <w:tab w:val="num" w:pos="3960"/>
        </w:tabs>
        <w:ind w:left="3960" w:hanging="360"/>
      </w:pPr>
      <w:rPr>
        <w:rFonts w:ascii="Arial" w:hAnsi="Arial" w:hint="default"/>
      </w:rPr>
    </w:lvl>
    <w:lvl w:ilvl="6" w:tplc="D7AA1240" w:tentative="1">
      <w:start w:val="1"/>
      <w:numFmt w:val="bullet"/>
      <w:lvlText w:val="•"/>
      <w:lvlJc w:val="left"/>
      <w:pPr>
        <w:tabs>
          <w:tab w:val="num" w:pos="4680"/>
        </w:tabs>
        <w:ind w:left="4680" w:hanging="360"/>
      </w:pPr>
      <w:rPr>
        <w:rFonts w:ascii="Arial" w:hAnsi="Arial" w:hint="default"/>
      </w:rPr>
    </w:lvl>
    <w:lvl w:ilvl="7" w:tplc="68B2FD70" w:tentative="1">
      <w:start w:val="1"/>
      <w:numFmt w:val="bullet"/>
      <w:lvlText w:val="•"/>
      <w:lvlJc w:val="left"/>
      <w:pPr>
        <w:tabs>
          <w:tab w:val="num" w:pos="5400"/>
        </w:tabs>
        <w:ind w:left="5400" w:hanging="360"/>
      </w:pPr>
      <w:rPr>
        <w:rFonts w:ascii="Arial" w:hAnsi="Arial" w:hint="default"/>
      </w:rPr>
    </w:lvl>
    <w:lvl w:ilvl="8" w:tplc="5E3207A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125C9E"/>
    <w:multiLevelType w:val="hybridMultilevel"/>
    <w:tmpl w:val="E19C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5729D"/>
    <w:multiLevelType w:val="hybridMultilevel"/>
    <w:tmpl w:val="B8B0B5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3" w15:restartNumberingAfterBreak="0">
    <w:nsid w:val="4B9B4BDE"/>
    <w:multiLevelType w:val="hybridMultilevel"/>
    <w:tmpl w:val="342AB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93296"/>
    <w:multiLevelType w:val="hybridMultilevel"/>
    <w:tmpl w:val="D60C202C"/>
    <w:lvl w:ilvl="0" w:tplc="A066FA3E">
      <w:start w:val="1"/>
      <w:numFmt w:val="bullet"/>
      <w:lvlText w:val="•"/>
      <w:lvlJc w:val="left"/>
      <w:pPr>
        <w:tabs>
          <w:tab w:val="num" w:pos="360"/>
        </w:tabs>
        <w:ind w:left="360" w:hanging="360"/>
      </w:pPr>
      <w:rPr>
        <w:rFonts w:ascii="Arial" w:hAnsi="Arial" w:hint="default"/>
      </w:rPr>
    </w:lvl>
    <w:lvl w:ilvl="1" w:tplc="AB26496C" w:tentative="1">
      <w:start w:val="1"/>
      <w:numFmt w:val="bullet"/>
      <w:lvlText w:val="•"/>
      <w:lvlJc w:val="left"/>
      <w:pPr>
        <w:tabs>
          <w:tab w:val="num" w:pos="1080"/>
        </w:tabs>
        <w:ind w:left="1080" w:hanging="360"/>
      </w:pPr>
      <w:rPr>
        <w:rFonts w:ascii="Arial" w:hAnsi="Arial" w:hint="default"/>
      </w:rPr>
    </w:lvl>
    <w:lvl w:ilvl="2" w:tplc="196EFB2C" w:tentative="1">
      <w:start w:val="1"/>
      <w:numFmt w:val="bullet"/>
      <w:lvlText w:val="•"/>
      <w:lvlJc w:val="left"/>
      <w:pPr>
        <w:tabs>
          <w:tab w:val="num" w:pos="1800"/>
        </w:tabs>
        <w:ind w:left="1800" w:hanging="360"/>
      </w:pPr>
      <w:rPr>
        <w:rFonts w:ascii="Arial" w:hAnsi="Arial" w:hint="default"/>
      </w:rPr>
    </w:lvl>
    <w:lvl w:ilvl="3" w:tplc="4B0432B0" w:tentative="1">
      <w:start w:val="1"/>
      <w:numFmt w:val="bullet"/>
      <w:lvlText w:val="•"/>
      <w:lvlJc w:val="left"/>
      <w:pPr>
        <w:tabs>
          <w:tab w:val="num" w:pos="2520"/>
        </w:tabs>
        <w:ind w:left="2520" w:hanging="360"/>
      </w:pPr>
      <w:rPr>
        <w:rFonts w:ascii="Arial" w:hAnsi="Arial" w:hint="default"/>
      </w:rPr>
    </w:lvl>
    <w:lvl w:ilvl="4" w:tplc="EFC61994" w:tentative="1">
      <w:start w:val="1"/>
      <w:numFmt w:val="bullet"/>
      <w:lvlText w:val="•"/>
      <w:lvlJc w:val="left"/>
      <w:pPr>
        <w:tabs>
          <w:tab w:val="num" w:pos="3240"/>
        </w:tabs>
        <w:ind w:left="3240" w:hanging="360"/>
      </w:pPr>
      <w:rPr>
        <w:rFonts w:ascii="Arial" w:hAnsi="Arial" w:hint="default"/>
      </w:rPr>
    </w:lvl>
    <w:lvl w:ilvl="5" w:tplc="AA50508A" w:tentative="1">
      <w:start w:val="1"/>
      <w:numFmt w:val="bullet"/>
      <w:lvlText w:val="•"/>
      <w:lvlJc w:val="left"/>
      <w:pPr>
        <w:tabs>
          <w:tab w:val="num" w:pos="3960"/>
        </w:tabs>
        <w:ind w:left="3960" w:hanging="360"/>
      </w:pPr>
      <w:rPr>
        <w:rFonts w:ascii="Arial" w:hAnsi="Arial" w:hint="default"/>
      </w:rPr>
    </w:lvl>
    <w:lvl w:ilvl="6" w:tplc="19485B50" w:tentative="1">
      <w:start w:val="1"/>
      <w:numFmt w:val="bullet"/>
      <w:lvlText w:val="•"/>
      <w:lvlJc w:val="left"/>
      <w:pPr>
        <w:tabs>
          <w:tab w:val="num" w:pos="4680"/>
        </w:tabs>
        <w:ind w:left="4680" w:hanging="360"/>
      </w:pPr>
      <w:rPr>
        <w:rFonts w:ascii="Arial" w:hAnsi="Arial" w:hint="default"/>
      </w:rPr>
    </w:lvl>
    <w:lvl w:ilvl="7" w:tplc="84AE9C8C" w:tentative="1">
      <w:start w:val="1"/>
      <w:numFmt w:val="bullet"/>
      <w:lvlText w:val="•"/>
      <w:lvlJc w:val="left"/>
      <w:pPr>
        <w:tabs>
          <w:tab w:val="num" w:pos="5400"/>
        </w:tabs>
        <w:ind w:left="5400" w:hanging="360"/>
      </w:pPr>
      <w:rPr>
        <w:rFonts w:ascii="Arial" w:hAnsi="Arial" w:hint="default"/>
      </w:rPr>
    </w:lvl>
    <w:lvl w:ilvl="8" w:tplc="576C418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645C89"/>
    <w:multiLevelType w:val="hybridMultilevel"/>
    <w:tmpl w:val="6292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40C2E"/>
    <w:multiLevelType w:val="hybridMultilevel"/>
    <w:tmpl w:val="D16A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4646ED6"/>
    <w:multiLevelType w:val="hybridMultilevel"/>
    <w:tmpl w:val="8BDAB6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C44860"/>
    <w:multiLevelType w:val="hybridMultilevel"/>
    <w:tmpl w:val="8B4A07B6"/>
    <w:lvl w:ilvl="0" w:tplc="04090001">
      <w:start w:val="1"/>
      <w:numFmt w:val="bullet"/>
      <w:lvlText w:val=""/>
      <w:lvlJc w:val="left"/>
      <w:pPr>
        <w:ind w:left="271" w:hanging="360"/>
      </w:pPr>
      <w:rPr>
        <w:rFonts w:ascii="Symbol" w:hAnsi="Symbol" w:hint="default"/>
      </w:rPr>
    </w:lvl>
    <w:lvl w:ilvl="1" w:tplc="04090019" w:tentative="1">
      <w:start w:val="1"/>
      <w:numFmt w:val="lowerLetter"/>
      <w:lvlText w:val="%2."/>
      <w:lvlJc w:val="left"/>
      <w:pPr>
        <w:ind w:left="991" w:hanging="360"/>
      </w:pPr>
    </w:lvl>
    <w:lvl w:ilvl="2" w:tplc="0409001B" w:tentative="1">
      <w:start w:val="1"/>
      <w:numFmt w:val="lowerRoman"/>
      <w:lvlText w:val="%3."/>
      <w:lvlJc w:val="right"/>
      <w:pPr>
        <w:ind w:left="1711" w:hanging="180"/>
      </w:pPr>
    </w:lvl>
    <w:lvl w:ilvl="3" w:tplc="0409000F" w:tentative="1">
      <w:start w:val="1"/>
      <w:numFmt w:val="decimal"/>
      <w:lvlText w:val="%4."/>
      <w:lvlJc w:val="left"/>
      <w:pPr>
        <w:ind w:left="2431" w:hanging="360"/>
      </w:pPr>
    </w:lvl>
    <w:lvl w:ilvl="4" w:tplc="04090019" w:tentative="1">
      <w:start w:val="1"/>
      <w:numFmt w:val="lowerLetter"/>
      <w:lvlText w:val="%5."/>
      <w:lvlJc w:val="left"/>
      <w:pPr>
        <w:ind w:left="3151" w:hanging="360"/>
      </w:pPr>
    </w:lvl>
    <w:lvl w:ilvl="5" w:tplc="0409001B" w:tentative="1">
      <w:start w:val="1"/>
      <w:numFmt w:val="lowerRoman"/>
      <w:lvlText w:val="%6."/>
      <w:lvlJc w:val="right"/>
      <w:pPr>
        <w:ind w:left="3871" w:hanging="180"/>
      </w:pPr>
    </w:lvl>
    <w:lvl w:ilvl="6" w:tplc="0409000F" w:tentative="1">
      <w:start w:val="1"/>
      <w:numFmt w:val="decimal"/>
      <w:lvlText w:val="%7."/>
      <w:lvlJc w:val="left"/>
      <w:pPr>
        <w:ind w:left="4591" w:hanging="360"/>
      </w:pPr>
    </w:lvl>
    <w:lvl w:ilvl="7" w:tplc="04090019" w:tentative="1">
      <w:start w:val="1"/>
      <w:numFmt w:val="lowerLetter"/>
      <w:lvlText w:val="%8."/>
      <w:lvlJc w:val="left"/>
      <w:pPr>
        <w:ind w:left="5311" w:hanging="360"/>
      </w:pPr>
    </w:lvl>
    <w:lvl w:ilvl="8" w:tplc="0409001B" w:tentative="1">
      <w:start w:val="1"/>
      <w:numFmt w:val="lowerRoman"/>
      <w:lvlText w:val="%9."/>
      <w:lvlJc w:val="right"/>
      <w:pPr>
        <w:ind w:left="6031" w:hanging="18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23"/>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0"/>
  </w:num>
  <w:num w:numId="8">
    <w:abstractNumId w:val="2"/>
  </w:num>
  <w:num w:numId="9">
    <w:abstractNumId w:val="14"/>
  </w:num>
  <w:num w:numId="10">
    <w:abstractNumId w:val="7"/>
  </w:num>
  <w:num w:numId="11">
    <w:abstractNumId w:val="21"/>
  </w:num>
  <w:num w:numId="12">
    <w:abstractNumId w:val="3"/>
  </w:num>
  <w:num w:numId="13">
    <w:abstractNumId w:val="6"/>
  </w:num>
  <w:num w:numId="14">
    <w:abstractNumId w:val="17"/>
  </w:num>
  <w:num w:numId="15">
    <w:abstractNumId w:val="16"/>
  </w:num>
  <w:num w:numId="16">
    <w:abstractNumId w:val="15"/>
  </w:num>
  <w:num w:numId="17">
    <w:abstractNumId w:val="22"/>
  </w:num>
  <w:num w:numId="18">
    <w:abstractNumId w:val="4"/>
  </w:num>
  <w:num w:numId="19">
    <w:abstractNumId w:val="18"/>
  </w:num>
  <w:num w:numId="20">
    <w:abstractNumId w:val="10"/>
  </w:num>
  <w:num w:numId="21">
    <w:abstractNumId w:val="11"/>
  </w:num>
  <w:num w:numId="22">
    <w:abstractNumId w:val="13"/>
  </w:num>
  <w:num w:numId="23">
    <w:abstractNumId w:val="9"/>
  </w:num>
  <w:num w:numId="2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0E41"/>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37"/>
    <w:rsid w:val="00005BDE"/>
    <w:rsid w:val="00006110"/>
    <w:rsid w:val="00006198"/>
    <w:rsid w:val="0000667F"/>
    <w:rsid w:val="00006C4A"/>
    <w:rsid w:val="00006C8A"/>
    <w:rsid w:val="00006F33"/>
    <w:rsid w:val="000070D3"/>
    <w:rsid w:val="00007201"/>
    <w:rsid w:val="00007766"/>
    <w:rsid w:val="00007A92"/>
    <w:rsid w:val="00007D9E"/>
    <w:rsid w:val="00007F8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367"/>
    <w:rsid w:val="00017422"/>
    <w:rsid w:val="00017A58"/>
    <w:rsid w:val="000204C8"/>
    <w:rsid w:val="00020690"/>
    <w:rsid w:val="0002087D"/>
    <w:rsid w:val="00020BD6"/>
    <w:rsid w:val="00020CDD"/>
    <w:rsid w:val="00020E38"/>
    <w:rsid w:val="000212EA"/>
    <w:rsid w:val="00021396"/>
    <w:rsid w:val="0002169F"/>
    <w:rsid w:val="0002180A"/>
    <w:rsid w:val="0002183C"/>
    <w:rsid w:val="0002232D"/>
    <w:rsid w:val="000223E8"/>
    <w:rsid w:val="00022625"/>
    <w:rsid w:val="000226A3"/>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34E"/>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03C"/>
    <w:rsid w:val="00032846"/>
    <w:rsid w:val="00032A06"/>
    <w:rsid w:val="0003352E"/>
    <w:rsid w:val="0003375A"/>
    <w:rsid w:val="000338A8"/>
    <w:rsid w:val="00033B9A"/>
    <w:rsid w:val="00034253"/>
    <w:rsid w:val="000344EA"/>
    <w:rsid w:val="000345EF"/>
    <w:rsid w:val="0003485D"/>
    <w:rsid w:val="00034928"/>
    <w:rsid w:val="00034AFA"/>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2A6"/>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B92"/>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6FDA"/>
    <w:rsid w:val="00057080"/>
    <w:rsid w:val="00057656"/>
    <w:rsid w:val="00057694"/>
    <w:rsid w:val="00057ABC"/>
    <w:rsid w:val="000601B0"/>
    <w:rsid w:val="000603F0"/>
    <w:rsid w:val="00060AA9"/>
    <w:rsid w:val="00060BA5"/>
    <w:rsid w:val="00060D7F"/>
    <w:rsid w:val="00060DD1"/>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5DF"/>
    <w:rsid w:val="000748AB"/>
    <w:rsid w:val="00074E2E"/>
    <w:rsid w:val="00075279"/>
    <w:rsid w:val="0007555F"/>
    <w:rsid w:val="00075E40"/>
    <w:rsid w:val="00075F81"/>
    <w:rsid w:val="000760D6"/>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0F5C"/>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660"/>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96D"/>
    <w:rsid w:val="000B29BB"/>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B9A"/>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D12"/>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1F1"/>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341"/>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A4D"/>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26F"/>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638"/>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A2E"/>
    <w:rsid w:val="00143C8E"/>
    <w:rsid w:val="0014436D"/>
    <w:rsid w:val="00144488"/>
    <w:rsid w:val="00144528"/>
    <w:rsid w:val="001445CF"/>
    <w:rsid w:val="0014489B"/>
    <w:rsid w:val="001448AD"/>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1F1D"/>
    <w:rsid w:val="00152169"/>
    <w:rsid w:val="0015239C"/>
    <w:rsid w:val="001530DF"/>
    <w:rsid w:val="0015337C"/>
    <w:rsid w:val="001533B1"/>
    <w:rsid w:val="001537E7"/>
    <w:rsid w:val="00153822"/>
    <w:rsid w:val="0015383D"/>
    <w:rsid w:val="00153EB8"/>
    <w:rsid w:val="00154025"/>
    <w:rsid w:val="001541E6"/>
    <w:rsid w:val="0015458B"/>
    <w:rsid w:val="00154FE9"/>
    <w:rsid w:val="00155094"/>
    <w:rsid w:val="001551AC"/>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2F3D"/>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1FBD"/>
    <w:rsid w:val="00192293"/>
    <w:rsid w:val="001925A9"/>
    <w:rsid w:val="00192694"/>
    <w:rsid w:val="001929EC"/>
    <w:rsid w:val="00192D4C"/>
    <w:rsid w:val="0019313B"/>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20"/>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4F73"/>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472"/>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1AA"/>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7B4"/>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07A"/>
    <w:rsid w:val="00216107"/>
    <w:rsid w:val="00216734"/>
    <w:rsid w:val="00216787"/>
    <w:rsid w:val="002167E5"/>
    <w:rsid w:val="00216E44"/>
    <w:rsid w:val="00217290"/>
    <w:rsid w:val="0021743F"/>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383"/>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7CA"/>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DB3"/>
    <w:rsid w:val="00235F0C"/>
    <w:rsid w:val="0023633E"/>
    <w:rsid w:val="00236947"/>
    <w:rsid w:val="00236B0E"/>
    <w:rsid w:val="00236C6E"/>
    <w:rsid w:val="00237211"/>
    <w:rsid w:val="0023729A"/>
    <w:rsid w:val="002376C5"/>
    <w:rsid w:val="00237771"/>
    <w:rsid w:val="00237BAA"/>
    <w:rsid w:val="00237CF8"/>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4BB"/>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72"/>
    <w:rsid w:val="002703DD"/>
    <w:rsid w:val="00270452"/>
    <w:rsid w:val="00270839"/>
    <w:rsid w:val="00270F79"/>
    <w:rsid w:val="0027102E"/>
    <w:rsid w:val="0027132E"/>
    <w:rsid w:val="00271EDE"/>
    <w:rsid w:val="0027227B"/>
    <w:rsid w:val="00272474"/>
    <w:rsid w:val="0027276D"/>
    <w:rsid w:val="002727A3"/>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84D"/>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8E8"/>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4EC8"/>
    <w:rsid w:val="002B51D0"/>
    <w:rsid w:val="002B53B4"/>
    <w:rsid w:val="002B55F3"/>
    <w:rsid w:val="002B57A9"/>
    <w:rsid w:val="002B5E9D"/>
    <w:rsid w:val="002B615E"/>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6C89"/>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6F9"/>
    <w:rsid w:val="002E3A54"/>
    <w:rsid w:val="002E3BD7"/>
    <w:rsid w:val="002E3F75"/>
    <w:rsid w:val="002E407E"/>
    <w:rsid w:val="002E4956"/>
    <w:rsid w:val="002E4D02"/>
    <w:rsid w:val="002E4F36"/>
    <w:rsid w:val="002E51A4"/>
    <w:rsid w:val="002E5330"/>
    <w:rsid w:val="002E55A2"/>
    <w:rsid w:val="002E5B38"/>
    <w:rsid w:val="002E5B49"/>
    <w:rsid w:val="002E5B91"/>
    <w:rsid w:val="002E5C52"/>
    <w:rsid w:val="002E5DCC"/>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1E5"/>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389F"/>
    <w:rsid w:val="00313F47"/>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86C"/>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0CD"/>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E5E"/>
    <w:rsid w:val="0035214E"/>
    <w:rsid w:val="00352426"/>
    <w:rsid w:val="00352D2D"/>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04E"/>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015"/>
    <w:rsid w:val="00365058"/>
    <w:rsid w:val="0036548D"/>
    <w:rsid w:val="00365B21"/>
    <w:rsid w:val="00365B64"/>
    <w:rsid w:val="00365B94"/>
    <w:rsid w:val="00365F03"/>
    <w:rsid w:val="0036622A"/>
    <w:rsid w:val="0036684F"/>
    <w:rsid w:val="00366A5C"/>
    <w:rsid w:val="00366DFF"/>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BE"/>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001"/>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0F1F"/>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4F1C"/>
    <w:rsid w:val="0039533D"/>
    <w:rsid w:val="003955B9"/>
    <w:rsid w:val="0039591E"/>
    <w:rsid w:val="003959B1"/>
    <w:rsid w:val="00395E56"/>
    <w:rsid w:val="00396093"/>
    <w:rsid w:val="003961A7"/>
    <w:rsid w:val="00396303"/>
    <w:rsid w:val="003964AE"/>
    <w:rsid w:val="00396725"/>
    <w:rsid w:val="00396B16"/>
    <w:rsid w:val="00397021"/>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39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48D"/>
    <w:rsid w:val="003B1869"/>
    <w:rsid w:val="003B1B4B"/>
    <w:rsid w:val="003B1F95"/>
    <w:rsid w:val="003B2506"/>
    <w:rsid w:val="003B2540"/>
    <w:rsid w:val="003B2729"/>
    <w:rsid w:val="003B2B69"/>
    <w:rsid w:val="003B3638"/>
    <w:rsid w:val="003B3BF9"/>
    <w:rsid w:val="003B3E40"/>
    <w:rsid w:val="003B3F23"/>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693"/>
    <w:rsid w:val="003C1867"/>
    <w:rsid w:val="003C1B41"/>
    <w:rsid w:val="003C1C22"/>
    <w:rsid w:val="003C1D96"/>
    <w:rsid w:val="003C21AE"/>
    <w:rsid w:val="003C2700"/>
    <w:rsid w:val="003C2936"/>
    <w:rsid w:val="003C2B8F"/>
    <w:rsid w:val="003C2F7F"/>
    <w:rsid w:val="003C2FAA"/>
    <w:rsid w:val="003C3065"/>
    <w:rsid w:val="003C3144"/>
    <w:rsid w:val="003C3183"/>
    <w:rsid w:val="003C34F2"/>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031"/>
    <w:rsid w:val="003D246C"/>
    <w:rsid w:val="003D2A12"/>
    <w:rsid w:val="003D2C1E"/>
    <w:rsid w:val="003D2CC9"/>
    <w:rsid w:val="003D2FB3"/>
    <w:rsid w:val="003D3513"/>
    <w:rsid w:val="003D37BB"/>
    <w:rsid w:val="003D3A19"/>
    <w:rsid w:val="003D3CD0"/>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8F9"/>
    <w:rsid w:val="003E69B5"/>
    <w:rsid w:val="003E69B9"/>
    <w:rsid w:val="003E6EBE"/>
    <w:rsid w:val="003E7070"/>
    <w:rsid w:val="003E7470"/>
    <w:rsid w:val="003E75CF"/>
    <w:rsid w:val="003E7615"/>
    <w:rsid w:val="003E77F8"/>
    <w:rsid w:val="003E7B41"/>
    <w:rsid w:val="003E7CB3"/>
    <w:rsid w:val="003E7D17"/>
    <w:rsid w:val="003E7FE9"/>
    <w:rsid w:val="003F023A"/>
    <w:rsid w:val="003F072F"/>
    <w:rsid w:val="003F0A35"/>
    <w:rsid w:val="003F1282"/>
    <w:rsid w:val="003F13B4"/>
    <w:rsid w:val="003F1476"/>
    <w:rsid w:val="003F19AC"/>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8C7"/>
    <w:rsid w:val="003F491F"/>
    <w:rsid w:val="003F4BA8"/>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731"/>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626"/>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5FD"/>
    <w:rsid w:val="00434795"/>
    <w:rsid w:val="00434929"/>
    <w:rsid w:val="00434A18"/>
    <w:rsid w:val="00434C4F"/>
    <w:rsid w:val="00434D63"/>
    <w:rsid w:val="004350C8"/>
    <w:rsid w:val="00435452"/>
    <w:rsid w:val="00435632"/>
    <w:rsid w:val="00435993"/>
    <w:rsid w:val="00435996"/>
    <w:rsid w:val="00435DED"/>
    <w:rsid w:val="00435E5E"/>
    <w:rsid w:val="00435F15"/>
    <w:rsid w:val="00436067"/>
    <w:rsid w:val="00436263"/>
    <w:rsid w:val="00436468"/>
    <w:rsid w:val="00436700"/>
    <w:rsid w:val="00437606"/>
    <w:rsid w:val="00437B45"/>
    <w:rsid w:val="00437D5E"/>
    <w:rsid w:val="00437DDE"/>
    <w:rsid w:val="00437F44"/>
    <w:rsid w:val="00440052"/>
    <w:rsid w:val="004401A4"/>
    <w:rsid w:val="004405E1"/>
    <w:rsid w:val="004406C1"/>
    <w:rsid w:val="0044086E"/>
    <w:rsid w:val="00440C63"/>
    <w:rsid w:val="00440C6D"/>
    <w:rsid w:val="00440F34"/>
    <w:rsid w:val="0044107A"/>
    <w:rsid w:val="0044125C"/>
    <w:rsid w:val="004412C2"/>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4797E"/>
    <w:rsid w:val="00450156"/>
    <w:rsid w:val="0045034F"/>
    <w:rsid w:val="00450366"/>
    <w:rsid w:val="0045046B"/>
    <w:rsid w:val="004504B5"/>
    <w:rsid w:val="004504E9"/>
    <w:rsid w:val="00450852"/>
    <w:rsid w:val="00450984"/>
    <w:rsid w:val="00450A3E"/>
    <w:rsid w:val="00450C30"/>
    <w:rsid w:val="00450DBF"/>
    <w:rsid w:val="00451C0D"/>
    <w:rsid w:val="00451F3F"/>
    <w:rsid w:val="0045201D"/>
    <w:rsid w:val="00452094"/>
    <w:rsid w:val="00452319"/>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1D1"/>
    <w:rsid w:val="0046022C"/>
    <w:rsid w:val="00460679"/>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AA8"/>
    <w:rsid w:val="00466B43"/>
    <w:rsid w:val="00466DA4"/>
    <w:rsid w:val="00466F2E"/>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BCB"/>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09B"/>
    <w:rsid w:val="00482125"/>
    <w:rsid w:val="004824A7"/>
    <w:rsid w:val="004824C4"/>
    <w:rsid w:val="0048250C"/>
    <w:rsid w:val="00482593"/>
    <w:rsid w:val="00482667"/>
    <w:rsid w:val="004826D9"/>
    <w:rsid w:val="00482832"/>
    <w:rsid w:val="004828F1"/>
    <w:rsid w:val="00482B06"/>
    <w:rsid w:val="00482B81"/>
    <w:rsid w:val="00483095"/>
    <w:rsid w:val="004834E4"/>
    <w:rsid w:val="004837F1"/>
    <w:rsid w:val="0048385F"/>
    <w:rsid w:val="00483AC2"/>
    <w:rsid w:val="00483B65"/>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39D"/>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DF7"/>
    <w:rsid w:val="004A2E64"/>
    <w:rsid w:val="004A3151"/>
    <w:rsid w:val="004A3245"/>
    <w:rsid w:val="004A3B52"/>
    <w:rsid w:val="004A4102"/>
    <w:rsid w:val="004A454B"/>
    <w:rsid w:val="004A4E16"/>
    <w:rsid w:val="004A5345"/>
    <w:rsid w:val="004A539B"/>
    <w:rsid w:val="004A543E"/>
    <w:rsid w:val="004A56B1"/>
    <w:rsid w:val="004A5951"/>
    <w:rsid w:val="004A5AF3"/>
    <w:rsid w:val="004A647A"/>
    <w:rsid w:val="004A6720"/>
    <w:rsid w:val="004A6900"/>
    <w:rsid w:val="004A6C12"/>
    <w:rsid w:val="004A74B6"/>
    <w:rsid w:val="004A7B1E"/>
    <w:rsid w:val="004A7C67"/>
    <w:rsid w:val="004B01DE"/>
    <w:rsid w:val="004B035C"/>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1A1"/>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05C"/>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2F4B"/>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CCA"/>
    <w:rsid w:val="004F4EF2"/>
    <w:rsid w:val="004F530D"/>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919"/>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CCA"/>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B2F"/>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A7D"/>
    <w:rsid w:val="00544C59"/>
    <w:rsid w:val="00544D26"/>
    <w:rsid w:val="00544F7A"/>
    <w:rsid w:val="0054528F"/>
    <w:rsid w:val="005453F6"/>
    <w:rsid w:val="00545421"/>
    <w:rsid w:val="005458C8"/>
    <w:rsid w:val="00545D8E"/>
    <w:rsid w:val="00546510"/>
    <w:rsid w:val="0054660D"/>
    <w:rsid w:val="005468B7"/>
    <w:rsid w:val="00546B00"/>
    <w:rsid w:val="00546BC4"/>
    <w:rsid w:val="0054700E"/>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4D48"/>
    <w:rsid w:val="0056513B"/>
    <w:rsid w:val="005653EF"/>
    <w:rsid w:val="0056548F"/>
    <w:rsid w:val="0056569E"/>
    <w:rsid w:val="00565866"/>
    <w:rsid w:val="00565DE4"/>
    <w:rsid w:val="00566058"/>
    <w:rsid w:val="0056670D"/>
    <w:rsid w:val="00566C7F"/>
    <w:rsid w:val="00566CD3"/>
    <w:rsid w:val="00567C4D"/>
    <w:rsid w:val="00567EF7"/>
    <w:rsid w:val="005700B8"/>
    <w:rsid w:val="00570341"/>
    <w:rsid w:val="005704ED"/>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BD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0637"/>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075"/>
    <w:rsid w:val="005A329D"/>
    <w:rsid w:val="005A355C"/>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1B"/>
    <w:rsid w:val="005A6C62"/>
    <w:rsid w:val="005A6E60"/>
    <w:rsid w:val="005A7173"/>
    <w:rsid w:val="005A78BB"/>
    <w:rsid w:val="005B03E7"/>
    <w:rsid w:val="005B0860"/>
    <w:rsid w:val="005B0AF1"/>
    <w:rsid w:val="005B0D7B"/>
    <w:rsid w:val="005B192E"/>
    <w:rsid w:val="005B1BCE"/>
    <w:rsid w:val="005B1E83"/>
    <w:rsid w:val="005B21B5"/>
    <w:rsid w:val="005B2A37"/>
    <w:rsid w:val="005B2DCE"/>
    <w:rsid w:val="005B32B4"/>
    <w:rsid w:val="005B3367"/>
    <w:rsid w:val="005B354A"/>
    <w:rsid w:val="005B3889"/>
    <w:rsid w:val="005B3E6C"/>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265"/>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8D8"/>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598"/>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470"/>
    <w:rsid w:val="00615908"/>
    <w:rsid w:val="00615FCD"/>
    <w:rsid w:val="006162EC"/>
    <w:rsid w:val="0061685D"/>
    <w:rsid w:val="0061696A"/>
    <w:rsid w:val="00616AD2"/>
    <w:rsid w:val="00616DDB"/>
    <w:rsid w:val="0061700B"/>
    <w:rsid w:val="00617190"/>
    <w:rsid w:val="006173AF"/>
    <w:rsid w:val="006174E0"/>
    <w:rsid w:val="006178BC"/>
    <w:rsid w:val="0062038E"/>
    <w:rsid w:val="006203B9"/>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1EF"/>
    <w:rsid w:val="0062624E"/>
    <w:rsid w:val="00626274"/>
    <w:rsid w:val="0062636A"/>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A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7DC"/>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46E7"/>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811"/>
    <w:rsid w:val="00660B04"/>
    <w:rsid w:val="00660B89"/>
    <w:rsid w:val="00660C8A"/>
    <w:rsid w:val="00660DA8"/>
    <w:rsid w:val="00661174"/>
    <w:rsid w:val="0066124A"/>
    <w:rsid w:val="006615BD"/>
    <w:rsid w:val="006617FE"/>
    <w:rsid w:val="00661C77"/>
    <w:rsid w:val="006628A8"/>
    <w:rsid w:val="00662900"/>
    <w:rsid w:val="00662A7C"/>
    <w:rsid w:val="00662F0B"/>
    <w:rsid w:val="00663237"/>
    <w:rsid w:val="006632F0"/>
    <w:rsid w:val="00663597"/>
    <w:rsid w:val="00663606"/>
    <w:rsid w:val="0066363C"/>
    <w:rsid w:val="00663D65"/>
    <w:rsid w:val="00663DAF"/>
    <w:rsid w:val="00663E5B"/>
    <w:rsid w:val="00663E64"/>
    <w:rsid w:val="006644C2"/>
    <w:rsid w:val="00664725"/>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2F"/>
    <w:rsid w:val="006713F8"/>
    <w:rsid w:val="00671752"/>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BD0"/>
    <w:rsid w:val="006A0FC3"/>
    <w:rsid w:val="006A1679"/>
    <w:rsid w:val="006A194F"/>
    <w:rsid w:val="006A1D7C"/>
    <w:rsid w:val="006A1F24"/>
    <w:rsid w:val="006A1FA7"/>
    <w:rsid w:val="006A2474"/>
    <w:rsid w:val="006A26A1"/>
    <w:rsid w:val="006A2708"/>
    <w:rsid w:val="006A2793"/>
    <w:rsid w:val="006A28BE"/>
    <w:rsid w:val="006A2A97"/>
    <w:rsid w:val="006A2E0D"/>
    <w:rsid w:val="006A2E50"/>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39E"/>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53B"/>
    <w:rsid w:val="006C6AB8"/>
    <w:rsid w:val="006C6E72"/>
    <w:rsid w:val="006C7168"/>
    <w:rsid w:val="006C73A0"/>
    <w:rsid w:val="006C757A"/>
    <w:rsid w:val="006C7711"/>
    <w:rsid w:val="006C7C5A"/>
    <w:rsid w:val="006D0380"/>
    <w:rsid w:val="006D0E98"/>
    <w:rsid w:val="006D1246"/>
    <w:rsid w:val="006D150A"/>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B3F"/>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9BB"/>
    <w:rsid w:val="006E2B0D"/>
    <w:rsid w:val="006E2C99"/>
    <w:rsid w:val="006E2E6B"/>
    <w:rsid w:val="006E2FEA"/>
    <w:rsid w:val="006E3165"/>
    <w:rsid w:val="006E32E1"/>
    <w:rsid w:val="006E3617"/>
    <w:rsid w:val="006E367B"/>
    <w:rsid w:val="006E36FB"/>
    <w:rsid w:val="006E37D5"/>
    <w:rsid w:val="006E380C"/>
    <w:rsid w:val="006E3E09"/>
    <w:rsid w:val="006E4356"/>
    <w:rsid w:val="006E46D0"/>
    <w:rsid w:val="006E4840"/>
    <w:rsid w:val="006E4AA7"/>
    <w:rsid w:val="006E54CE"/>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4EA"/>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2CE"/>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177"/>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9F7"/>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355"/>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0C1"/>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CA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F9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53"/>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0D4"/>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17C"/>
    <w:rsid w:val="007B0288"/>
    <w:rsid w:val="007B02A3"/>
    <w:rsid w:val="007B0317"/>
    <w:rsid w:val="007B0628"/>
    <w:rsid w:val="007B0861"/>
    <w:rsid w:val="007B0975"/>
    <w:rsid w:val="007B0A67"/>
    <w:rsid w:val="007B0C6C"/>
    <w:rsid w:val="007B0D5D"/>
    <w:rsid w:val="007B0DE3"/>
    <w:rsid w:val="007B0FB3"/>
    <w:rsid w:val="007B1238"/>
    <w:rsid w:val="007B1E22"/>
    <w:rsid w:val="007B203B"/>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B54"/>
    <w:rsid w:val="007B6F6B"/>
    <w:rsid w:val="007B6FDD"/>
    <w:rsid w:val="007B70EB"/>
    <w:rsid w:val="007B77F7"/>
    <w:rsid w:val="007B79CB"/>
    <w:rsid w:val="007B7F42"/>
    <w:rsid w:val="007C0088"/>
    <w:rsid w:val="007C015E"/>
    <w:rsid w:val="007C0357"/>
    <w:rsid w:val="007C051D"/>
    <w:rsid w:val="007C1008"/>
    <w:rsid w:val="007C1016"/>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3E2A"/>
    <w:rsid w:val="007D44DA"/>
    <w:rsid w:val="007D44DC"/>
    <w:rsid w:val="007D450F"/>
    <w:rsid w:val="007D478F"/>
    <w:rsid w:val="007D47CD"/>
    <w:rsid w:val="007D4F2B"/>
    <w:rsid w:val="007D4FBF"/>
    <w:rsid w:val="007D5140"/>
    <w:rsid w:val="007D517A"/>
    <w:rsid w:val="007D5519"/>
    <w:rsid w:val="007D56B8"/>
    <w:rsid w:val="007D5B3F"/>
    <w:rsid w:val="007D5BFB"/>
    <w:rsid w:val="007D61CC"/>
    <w:rsid w:val="007D6904"/>
    <w:rsid w:val="007D6CE6"/>
    <w:rsid w:val="007D70A7"/>
    <w:rsid w:val="007D77B4"/>
    <w:rsid w:val="007D7872"/>
    <w:rsid w:val="007D78C4"/>
    <w:rsid w:val="007E003B"/>
    <w:rsid w:val="007E0200"/>
    <w:rsid w:val="007E050F"/>
    <w:rsid w:val="007E086D"/>
    <w:rsid w:val="007E0B62"/>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4DA3"/>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5"/>
    <w:rsid w:val="008101D6"/>
    <w:rsid w:val="00810344"/>
    <w:rsid w:val="008103E4"/>
    <w:rsid w:val="00810525"/>
    <w:rsid w:val="0081078D"/>
    <w:rsid w:val="00810834"/>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06B"/>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65"/>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550"/>
    <w:rsid w:val="008475F5"/>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663"/>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3DE"/>
    <w:rsid w:val="0085660A"/>
    <w:rsid w:val="0085689F"/>
    <w:rsid w:val="008568E1"/>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1F4"/>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697"/>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449"/>
    <w:rsid w:val="00873821"/>
    <w:rsid w:val="008738C8"/>
    <w:rsid w:val="00873CB8"/>
    <w:rsid w:val="00873D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02F"/>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4D5"/>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D7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1B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3E"/>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12B"/>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30E"/>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3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6DF"/>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6F0C"/>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17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661"/>
    <w:rsid w:val="00984927"/>
    <w:rsid w:val="00984A7C"/>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7EA"/>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48"/>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1DD0"/>
    <w:rsid w:val="009B204C"/>
    <w:rsid w:val="009B2757"/>
    <w:rsid w:val="009B2851"/>
    <w:rsid w:val="009B2C30"/>
    <w:rsid w:val="009B2DD8"/>
    <w:rsid w:val="009B2F9A"/>
    <w:rsid w:val="009B3652"/>
    <w:rsid w:val="009B37FF"/>
    <w:rsid w:val="009B40D9"/>
    <w:rsid w:val="009B422B"/>
    <w:rsid w:val="009B4740"/>
    <w:rsid w:val="009B48FB"/>
    <w:rsid w:val="009B49AD"/>
    <w:rsid w:val="009B4D50"/>
    <w:rsid w:val="009B4F55"/>
    <w:rsid w:val="009B4F61"/>
    <w:rsid w:val="009B517D"/>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293"/>
    <w:rsid w:val="009F1328"/>
    <w:rsid w:val="009F1385"/>
    <w:rsid w:val="009F15D5"/>
    <w:rsid w:val="009F1E72"/>
    <w:rsid w:val="009F230A"/>
    <w:rsid w:val="009F244A"/>
    <w:rsid w:val="009F3311"/>
    <w:rsid w:val="009F35D5"/>
    <w:rsid w:val="009F3702"/>
    <w:rsid w:val="009F3796"/>
    <w:rsid w:val="009F39DC"/>
    <w:rsid w:val="009F3A22"/>
    <w:rsid w:val="009F3D4E"/>
    <w:rsid w:val="009F3E7E"/>
    <w:rsid w:val="009F4057"/>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3ED"/>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0F1"/>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E34"/>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3CA"/>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33"/>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46"/>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07A"/>
    <w:rsid w:val="00AF4355"/>
    <w:rsid w:val="00AF46A5"/>
    <w:rsid w:val="00AF48FC"/>
    <w:rsid w:val="00AF4A65"/>
    <w:rsid w:val="00AF4BB1"/>
    <w:rsid w:val="00AF4EB8"/>
    <w:rsid w:val="00AF56DB"/>
    <w:rsid w:val="00AF5A82"/>
    <w:rsid w:val="00AF5FEB"/>
    <w:rsid w:val="00AF635D"/>
    <w:rsid w:val="00AF656E"/>
    <w:rsid w:val="00AF66CC"/>
    <w:rsid w:val="00AF66EB"/>
    <w:rsid w:val="00AF6C95"/>
    <w:rsid w:val="00AF6CB1"/>
    <w:rsid w:val="00AF7564"/>
    <w:rsid w:val="00AF79C5"/>
    <w:rsid w:val="00AF7B5D"/>
    <w:rsid w:val="00AF7EC1"/>
    <w:rsid w:val="00AF7FB0"/>
    <w:rsid w:val="00B0006B"/>
    <w:rsid w:val="00B005E3"/>
    <w:rsid w:val="00B00875"/>
    <w:rsid w:val="00B00C82"/>
    <w:rsid w:val="00B00FD7"/>
    <w:rsid w:val="00B012F2"/>
    <w:rsid w:val="00B0130A"/>
    <w:rsid w:val="00B01816"/>
    <w:rsid w:val="00B01A8A"/>
    <w:rsid w:val="00B01C30"/>
    <w:rsid w:val="00B01C52"/>
    <w:rsid w:val="00B02225"/>
    <w:rsid w:val="00B0274E"/>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460"/>
    <w:rsid w:val="00B114DE"/>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C43"/>
    <w:rsid w:val="00B22EA0"/>
    <w:rsid w:val="00B22FC5"/>
    <w:rsid w:val="00B23059"/>
    <w:rsid w:val="00B23ABC"/>
    <w:rsid w:val="00B23E6B"/>
    <w:rsid w:val="00B240F7"/>
    <w:rsid w:val="00B24293"/>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374"/>
    <w:rsid w:val="00B33711"/>
    <w:rsid w:val="00B338BB"/>
    <w:rsid w:val="00B33C0D"/>
    <w:rsid w:val="00B33EC2"/>
    <w:rsid w:val="00B33F7E"/>
    <w:rsid w:val="00B340A1"/>
    <w:rsid w:val="00B344B5"/>
    <w:rsid w:val="00B34AFC"/>
    <w:rsid w:val="00B34E38"/>
    <w:rsid w:val="00B352AE"/>
    <w:rsid w:val="00B35B97"/>
    <w:rsid w:val="00B35BE7"/>
    <w:rsid w:val="00B35C4C"/>
    <w:rsid w:val="00B35ECE"/>
    <w:rsid w:val="00B35F46"/>
    <w:rsid w:val="00B360DF"/>
    <w:rsid w:val="00B36179"/>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49"/>
    <w:rsid w:val="00B40DF4"/>
    <w:rsid w:val="00B41419"/>
    <w:rsid w:val="00B41823"/>
    <w:rsid w:val="00B41D04"/>
    <w:rsid w:val="00B42284"/>
    <w:rsid w:val="00B424C0"/>
    <w:rsid w:val="00B426C3"/>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42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69C"/>
    <w:rsid w:val="00B677DE"/>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389E"/>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39"/>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6B7"/>
    <w:rsid w:val="00B83D8F"/>
    <w:rsid w:val="00B84464"/>
    <w:rsid w:val="00B84487"/>
    <w:rsid w:val="00B84CAD"/>
    <w:rsid w:val="00B85071"/>
    <w:rsid w:val="00B8531E"/>
    <w:rsid w:val="00B8532A"/>
    <w:rsid w:val="00B8535E"/>
    <w:rsid w:val="00B85637"/>
    <w:rsid w:val="00B856E7"/>
    <w:rsid w:val="00B85F0B"/>
    <w:rsid w:val="00B85F4D"/>
    <w:rsid w:val="00B8632A"/>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340"/>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62"/>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628"/>
    <w:rsid w:val="00BC3756"/>
    <w:rsid w:val="00BC412B"/>
    <w:rsid w:val="00BC4194"/>
    <w:rsid w:val="00BC4326"/>
    <w:rsid w:val="00BC4FC2"/>
    <w:rsid w:val="00BC5182"/>
    <w:rsid w:val="00BC54FB"/>
    <w:rsid w:val="00BC5B9A"/>
    <w:rsid w:val="00BC5C97"/>
    <w:rsid w:val="00BC6143"/>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1"/>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208"/>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1C6"/>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0F9"/>
    <w:rsid w:val="00BF69EA"/>
    <w:rsid w:val="00BF6FDA"/>
    <w:rsid w:val="00BF759A"/>
    <w:rsid w:val="00BF7958"/>
    <w:rsid w:val="00BF7ACA"/>
    <w:rsid w:val="00BF7BE7"/>
    <w:rsid w:val="00C000E4"/>
    <w:rsid w:val="00C00B05"/>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156"/>
    <w:rsid w:val="00C1261E"/>
    <w:rsid w:val="00C12625"/>
    <w:rsid w:val="00C12BB5"/>
    <w:rsid w:val="00C12F35"/>
    <w:rsid w:val="00C13183"/>
    <w:rsid w:val="00C13B7E"/>
    <w:rsid w:val="00C13C4E"/>
    <w:rsid w:val="00C13C98"/>
    <w:rsid w:val="00C13D48"/>
    <w:rsid w:val="00C14078"/>
    <w:rsid w:val="00C141EB"/>
    <w:rsid w:val="00C144E6"/>
    <w:rsid w:val="00C14B0B"/>
    <w:rsid w:val="00C14BA5"/>
    <w:rsid w:val="00C14EC9"/>
    <w:rsid w:val="00C15058"/>
    <w:rsid w:val="00C151F3"/>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4E03"/>
    <w:rsid w:val="00C353D1"/>
    <w:rsid w:val="00C3567E"/>
    <w:rsid w:val="00C35A97"/>
    <w:rsid w:val="00C35E7D"/>
    <w:rsid w:val="00C35FB6"/>
    <w:rsid w:val="00C362EA"/>
    <w:rsid w:val="00C36744"/>
    <w:rsid w:val="00C36B9A"/>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4B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0F08"/>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69"/>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3639"/>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F85"/>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9FC"/>
    <w:rsid w:val="00CB7A5F"/>
    <w:rsid w:val="00CB7C77"/>
    <w:rsid w:val="00CB7DC1"/>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21A"/>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352"/>
    <w:rsid w:val="00D11599"/>
    <w:rsid w:val="00D11929"/>
    <w:rsid w:val="00D119D6"/>
    <w:rsid w:val="00D11A8E"/>
    <w:rsid w:val="00D11BFE"/>
    <w:rsid w:val="00D11C12"/>
    <w:rsid w:val="00D11C6E"/>
    <w:rsid w:val="00D11DD1"/>
    <w:rsid w:val="00D1200B"/>
    <w:rsid w:val="00D12155"/>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8F9"/>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3F3"/>
    <w:rsid w:val="00D377AD"/>
    <w:rsid w:val="00D377F0"/>
    <w:rsid w:val="00D37981"/>
    <w:rsid w:val="00D4002A"/>
    <w:rsid w:val="00D40557"/>
    <w:rsid w:val="00D40735"/>
    <w:rsid w:val="00D40AF0"/>
    <w:rsid w:val="00D40E9A"/>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148"/>
    <w:rsid w:val="00D453E9"/>
    <w:rsid w:val="00D458AA"/>
    <w:rsid w:val="00D45E09"/>
    <w:rsid w:val="00D46180"/>
    <w:rsid w:val="00D462CC"/>
    <w:rsid w:val="00D4632E"/>
    <w:rsid w:val="00D4699A"/>
    <w:rsid w:val="00D46E75"/>
    <w:rsid w:val="00D47038"/>
    <w:rsid w:val="00D47337"/>
    <w:rsid w:val="00D47564"/>
    <w:rsid w:val="00D47C86"/>
    <w:rsid w:val="00D50008"/>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38A"/>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B6D"/>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52E"/>
    <w:rsid w:val="00D748D3"/>
    <w:rsid w:val="00D74AC4"/>
    <w:rsid w:val="00D750FB"/>
    <w:rsid w:val="00D75151"/>
    <w:rsid w:val="00D75244"/>
    <w:rsid w:val="00D7567E"/>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A3"/>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CBD"/>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B47"/>
    <w:rsid w:val="00DE6D06"/>
    <w:rsid w:val="00DE711D"/>
    <w:rsid w:val="00DE71DC"/>
    <w:rsid w:val="00DE7298"/>
    <w:rsid w:val="00DE7380"/>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4B7"/>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511"/>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6CD"/>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A2"/>
    <w:rsid w:val="00E33CB9"/>
    <w:rsid w:val="00E343BD"/>
    <w:rsid w:val="00E34913"/>
    <w:rsid w:val="00E34ADA"/>
    <w:rsid w:val="00E34B16"/>
    <w:rsid w:val="00E34D63"/>
    <w:rsid w:val="00E34D73"/>
    <w:rsid w:val="00E35A26"/>
    <w:rsid w:val="00E35C77"/>
    <w:rsid w:val="00E35F93"/>
    <w:rsid w:val="00E360C4"/>
    <w:rsid w:val="00E362B6"/>
    <w:rsid w:val="00E3673C"/>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BA3"/>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2FC"/>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348"/>
    <w:rsid w:val="00E82948"/>
    <w:rsid w:val="00E82BB2"/>
    <w:rsid w:val="00E82C5B"/>
    <w:rsid w:val="00E82C80"/>
    <w:rsid w:val="00E82CED"/>
    <w:rsid w:val="00E8310E"/>
    <w:rsid w:val="00E8344A"/>
    <w:rsid w:val="00E8365B"/>
    <w:rsid w:val="00E83905"/>
    <w:rsid w:val="00E83C5F"/>
    <w:rsid w:val="00E83FBB"/>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69B"/>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630"/>
    <w:rsid w:val="00E938A0"/>
    <w:rsid w:val="00E93E66"/>
    <w:rsid w:val="00E93F0D"/>
    <w:rsid w:val="00E94145"/>
    <w:rsid w:val="00E947ED"/>
    <w:rsid w:val="00E94E5C"/>
    <w:rsid w:val="00E95093"/>
    <w:rsid w:val="00E950A2"/>
    <w:rsid w:val="00E9521F"/>
    <w:rsid w:val="00E953C8"/>
    <w:rsid w:val="00E95430"/>
    <w:rsid w:val="00E966A8"/>
    <w:rsid w:val="00E969A1"/>
    <w:rsid w:val="00E969D5"/>
    <w:rsid w:val="00E96DFB"/>
    <w:rsid w:val="00E97247"/>
    <w:rsid w:val="00E974EB"/>
    <w:rsid w:val="00E97667"/>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ACE"/>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155"/>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854"/>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C3B"/>
    <w:rsid w:val="00ED0E63"/>
    <w:rsid w:val="00ED11E8"/>
    <w:rsid w:val="00ED123A"/>
    <w:rsid w:val="00ED1261"/>
    <w:rsid w:val="00ED148B"/>
    <w:rsid w:val="00ED1D0B"/>
    <w:rsid w:val="00ED1E2F"/>
    <w:rsid w:val="00ED2295"/>
    <w:rsid w:val="00ED2AC6"/>
    <w:rsid w:val="00ED2D61"/>
    <w:rsid w:val="00ED3671"/>
    <w:rsid w:val="00ED38DE"/>
    <w:rsid w:val="00ED3E0D"/>
    <w:rsid w:val="00ED4689"/>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11"/>
    <w:rsid w:val="00EF39BE"/>
    <w:rsid w:val="00EF3C32"/>
    <w:rsid w:val="00EF3D27"/>
    <w:rsid w:val="00EF43C3"/>
    <w:rsid w:val="00EF5135"/>
    <w:rsid w:val="00EF55FC"/>
    <w:rsid w:val="00EF5869"/>
    <w:rsid w:val="00EF5C36"/>
    <w:rsid w:val="00EF5F3B"/>
    <w:rsid w:val="00EF5F75"/>
    <w:rsid w:val="00EF611A"/>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42A"/>
    <w:rsid w:val="00F15511"/>
    <w:rsid w:val="00F1593B"/>
    <w:rsid w:val="00F1596A"/>
    <w:rsid w:val="00F15E96"/>
    <w:rsid w:val="00F15EEB"/>
    <w:rsid w:val="00F161FC"/>
    <w:rsid w:val="00F171BF"/>
    <w:rsid w:val="00F177E3"/>
    <w:rsid w:val="00F17A89"/>
    <w:rsid w:val="00F17B69"/>
    <w:rsid w:val="00F17FF6"/>
    <w:rsid w:val="00F200A9"/>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5C"/>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696"/>
    <w:rsid w:val="00F42BB9"/>
    <w:rsid w:val="00F42BC0"/>
    <w:rsid w:val="00F4312A"/>
    <w:rsid w:val="00F433AB"/>
    <w:rsid w:val="00F43ACD"/>
    <w:rsid w:val="00F43BBB"/>
    <w:rsid w:val="00F43C3E"/>
    <w:rsid w:val="00F43D26"/>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507"/>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21C"/>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572"/>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C5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2D7"/>
    <w:rsid w:val="00FA1345"/>
    <w:rsid w:val="00FA14B7"/>
    <w:rsid w:val="00FA1793"/>
    <w:rsid w:val="00FA1868"/>
    <w:rsid w:val="00FA1B85"/>
    <w:rsid w:val="00FA249E"/>
    <w:rsid w:val="00FA2500"/>
    <w:rsid w:val="00FA2851"/>
    <w:rsid w:val="00FA2977"/>
    <w:rsid w:val="00FA2A1F"/>
    <w:rsid w:val="00FA30B6"/>
    <w:rsid w:val="00FA31CF"/>
    <w:rsid w:val="00FA339E"/>
    <w:rsid w:val="00FA34DD"/>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94F"/>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AD0"/>
    <w:rsid w:val="00FE1CD4"/>
    <w:rsid w:val="00FE1DB1"/>
    <w:rsid w:val="00FE2272"/>
    <w:rsid w:val="00FE253C"/>
    <w:rsid w:val="00FE2898"/>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CC1"/>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3B"/>
    <w:rsid w:val="00FF28CE"/>
    <w:rsid w:val="00FF2B0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6F3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FA34DD"/>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E83FBB"/>
    <w:rPr>
      <w:rFonts w:ascii="Times New Roman" w:hAnsi="Times New Roman"/>
      <w:b/>
      <w:lang w:val="en-GB" w:eastAsia="en-US"/>
    </w:rPr>
  </w:style>
  <w:style w:type="table" w:styleId="GridTable1Light">
    <w:name w:val="Grid Table 1 Light"/>
    <w:basedOn w:val="TableNormal"/>
    <w:uiPriority w:val="46"/>
    <w:rsid w:val="003B186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6009598">
      <w:bodyDiv w:val="1"/>
      <w:marLeft w:val="0"/>
      <w:marRight w:val="0"/>
      <w:marTop w:val="0"/>
      <w:marBottom w:val="0"/>
      <w:divBdr>
        <w:top w:val="none" w:sz="0" w:space="0" w:color="auto"/>
        <w:left w:val="none" w:sz="0" w:space="0" w:color="auto"/>
        <w:bottom w:val="none" w:sz="0" w:space="0" w:color="auto"/>
        <w:right w:val="none" w:sz="0" w:space="0" w:color="auto"/>
      </w:divBdr>
      <w:divsChild>
        <w:div w:id="1118456102">
          <w:marLeft w:val="360"/>
          <w:marRight w:val="0"/>
          <w:marTop w:val="200"/>
          <w:marBottom w:val="0"/>
          <w:divBdr>
            <w:top w:val="none" w:sz="0" w:space="0" w:color="auto"/>
            <w:left w:val="none" w:sz="0" w:space="0" w:color="auto"/>
            <w:bottom w:val="none" w:sz="0" w:space="0" w:color="auto"/>
            <w:right w:val="none" w:sz="0" w:space="0" w:color="auto"/>
          </w:divBdr>
        </w:div>
        <w:div w:id="1839924284">
          <w:marLeft w:val="1080"/>
          <w:marRight w:val="0"/>
          <w:marTop w:val="100"/>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7952419">
      <w:bodyDiv w:val="1"/>
      <w:marLeft w:val="0"/>
      <w:marRight w:val="0"/>
      <w:marTop w:val="0"/>
      <w:marBottom w:val="0"/>
      <w:divBdr>
        <w:top w:val="none" w:sz="0" w:space="0" w:color="auto"/>
        <w:left w:val="none" w:sz="0" w:space="0" w:color="auto"/>
        <w:bottom w:val="none" w:sz="0" w:space="0" w:color="auto"/>
        <w:right w:val="none" w:sz="0" w:space="0" w:color="auto"/>
      </w:divBdr>
      <w:divsChild>
        <w:div w:id="373308137">
          <w:marLeft w:val="360"/>
          <w:marRight w:val="0"/>
          <w:marTop w:val="200"/>
          <w:marBottom w:val="0"/>
          <w:divBdr>
            <w:top w:val="none" w:sz="0" w:space="0" w:color="auto"/>
            <w:left w:val="none" w:sz="0" w:space="0" w:color="auto"/>
            <w:bottom w:val="none" w:sz="0" w:space="0" w:color="auto"/>
            <w:right w:val="none" w:sz="0" w:space="0" w:color="auto"/>
          </w:divBdr>
        </w:div>
        <w:div w:id="1986928646">
          <w:marLeft w:val="1080"/>
          <w:marRight w:val="0"/>
          <w:marTop w:val="100"/>
          <w:marBottom w:val="0"/>
          <w:divBdr>
            <w:top w:val="none" w:sz="0" w:space="0" w:color="auto"/>
            <w:left w:val="none" w:sz="0" w:space="0" w:color="auto"/>
            <w:bottom w:val="none" w:sz="0" w:space="0" w:color="auto"/>
            <w:right w:val="none" w:sz="0" w:space="0" w:color="auto"/>
          </w:divBdr>
        </w:div>
        <w:div w:id="67457861">
          <w:marLeft w:val="1080"/>
          <w:marRight w:val="0"/>
          <w:marTop w:val="100"/>
          <w:marBottom w:val="0"/>
          <w:divBdr>
            <w:top w:val="none" w:sz="0" w:space="0" w:color="auto"/>
            <w:left w:val="none" w:sz="0" w:space="0" w:color="auto"/>
            <w:bottom w:val="none" w:sz="0" w:space="0" w:color="auto"/>
            <w:right w:val="none" w:sz="0" w:space="0" w:color="auto"/>
          </w:divBdr>
        </w:div>
        <w:div w:id="1081028638">
          <w:marLeft w:val="360"/>
          <w:marRight w:val="0"/>
          <w:marTop w:val="200"/>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8058513">
      <w:bodyDiv w:val="1"/>
      <w:marLeft w:val="0"/>
      <w:marRight w:val="0"/>
      <w:marTop w:val="0"/>
      <w:marBottom w:val="0"/>
      <w:divBdr>
        <w:top w:val="none" w:sz="0" w:space="0" w:color="auto"/>
        <w:left w:val="none" w:sz="0" w:space="0" w:color="auto"/>
        <w:bottom w:val="none" w:sz="0" w:space="0" w:color="auto"/>
        <w:right w:val="none" w:sz="0" w:space="0" w:color="auto"/>
      </w:divBdr>
      <w:divsChild>
        <w:div w:id="252518218">
          <w:marLeft w:val="360"/>
          <w:marRight w:val="0"/>
          <w:marTop w:val="2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442180">
      <w:bodyDiv w:val="1"/>
      <w:marLeft w:val="0"/>
      <w:marRight w:val="0"/>
      <w:marTop w:val="0"/>
      <w:marBottom w:val="0"/>
      <w:divBdr>
        <w:top w:val="none" w:sz="0" w:space="0" w:color="auto"/>
        <w:left w:val="none" w:sz="0" w:space="0" w:color="auto"/>
        <w:bottom w:val="none" w:sz="0" w:space="0" w:color="auto"/>
        <w:right w:val="none" w:sz="0" w:space="0" w:color="auto"/>
      </w:divBdr>
      <w:divsChild>
        <w:div w:id="443690467">
          <w:marLeft w:val="360"/>
          <w:marRight w:val="0"/>
          <w:marTop w:val="20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0609A-3BF1-44D2-B3B5-2CA04D135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1321</TotalTime>
  <Pages>11</Pages>
  <Words>3981</Words>
  <Characters>21284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326</cp:revision>
  <cp:lastPrinted>2009-04-22T21:01:00Z</cp:lastPrinted>
  <dcterms:created xsi:type="dcterms:W3CDTF">2020-02-12T23:31:00Z</dcterms:created>
  <dcterms:modified xsi:type="dcterms:W3CDTF">2020-02-14T22:39:00Z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